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BC2D" w14:textId="2404065B" w:rsidR="00791E43" w:rsidRDefault="00791E43" w:rsidP="00AC03E8">
      <w:pPr>
        <w:pStyle w:val="Heading1"/>
        <w:spacing w:before="0" w:beforeAutospacing="0" w:after="45" w:afterAutospacing="0"/>
        <w:rPr>
          <w:rFonts w:asciiTheme="minorHAnsi" w:hAnsiTheme="minorHAnsi" w:cstheme="minorHAnsi"/>
          <w:color w:val="333333"/>
          <w:sz w:val="22"/>
          <w:szCs w:val="22"/>
          <w:lang w:val="en-US"/>
        </w:rPr>
      </w:pPr>
      <w:r>
        <w:rPr>
          <w:rFonts w:asciiTheme="minorHAnsi" w:hAnsiTheme="minorHAnsi" w:cstheme="minorHAnsi"/>
          <w:color w:val="333333"/>
          <w:sz w:val="22"/>
          <w:szCs w:val="22"/>
          <w:lang w:val="en-US"/>
        </w:rPr>
        <w:t xml:space="preserve">Biocool Purify my drinking water 20x10 </w:t>
      </w:r>
      <w:proofErr w:type="spellStart"/>
      <w:r>
        <w:rPr>
          <w:rFonts w:asciiTheme="minorHAnsi" w:hAnsiTheme="minorHAnsi" w:cstheme="minorHAnsi"/>
          <w:color w:val="333333"/>
          <w:sz w:val="22"/>
          <w:szCs w:val="22"/>
          <w:lang w:val="en-US"/>
        </w:rPr>
        <w:t>tbl</w:t>
      </w:r>
      <w:proofErr w:type="spellEnd"/>
      <w:r w:rsidR="001662D5">
        <w:rPr>
          <w:rFonts w:asciiTheme="minorHAnsi" w:hAnsiTheme="minorHAnsi" w:cstheme="minorHAnsi"/>
          <w:color w:val="333333"/>
          <w:sz w:val="22"/>
          <w:szCs w:val="22"/>
          <w:lang w:val="en-US"/>
        </w:rPr>
        <w:t xml:space="preserve"> – Retail pack</w:t>
      </w:r>
    </w:p>
    <w:p w14:paraId="6391C6FF" w14:textId="21C5D944" w:rsidR="00791E43" w:rsidRPr="006E30B2" w:rsidRDefault="00375419" w:rsidP="00AC03E8">
      <w:pPr>
        <w:pStyle w:val="Heading1"/>
        <w:spacing w:before="0" w:beforeAutospacing="0" w:after="45" w:afterAutospacing="0"/>
        <w:rPr>
          <w:rFonts w:asciiTheme="minorHAnsi" w:hAnsiTheme="minorHAnsi" w:cstheme="minorHAnsi"/>
          <w:b w:val="0"/>
          <w:bCs w:val="0"/>
          <w:color w:val="333333"/>
          <w:sz w:val="22"/>
          <w:szCs w:val="22"/>
          <w:lang w:val="en-US"/>
        </w:rPr>
      </w:pPr>
      <w:r>
        <w:rPr>
          <w:rFonts w:asciiTheme="minorHAnsi" w:hAnsiTheme="minorHAnsi" w:cstheme="minorHAnsi"/>
          <w:color w:val="333333"/>
          <w:sz w:val="22"/>
          <w:szCs w:val="22"/>
          <w:lang w:val="en-US"/>
        </w:rPr>
        <w:t>SKU</w:t>
      </w:r>
      <w:r w:rsidR="006E30B2">
        <w:rPr>
          <w:rFonts w:asciiTheme="minorHAnsi" w:hAnsiTheme="minorHAnsi" w:cstheme="minorHAnsi"/>
          <w:color w:val="333333"/>
          <w:sz w:val="22"/>
          <w:szCs w:val="22"/>
          <w:lang w:val="en-US"/>
        </w:rPr>
        <w:t xml:space="preserve">: </w:t>
      </w:r>
      <w:r w:rsidR="006E30B2" w:rsidRPr="006E30B2">
        <w:rPr>
          <w:rFonts w:asciiTheme="minorHAnsi" w:hAnsiTheme="minorHAnsi" w:cstheme="minorHAnsi"/>
          <w:b w:val="0"/>
          <w:bCs w:val="0"/>
          <w:color w:val="333333"/>
          <w:sz w:val="22"/>
          <w:szCs w:val="22"/>
          <w:lang w:val="en-US"/>
        </w:rPr>
        <w:t>1000327</w:t>
      </w:r>
    </w:p>
    <w:p w14:paraId="19E93278" w14:textId="367475DA" w:rsidR="00791E43" w:rsidRDefault="00791E43" w:rsidP="00AC03E8">
      <w:pPr>
        <w:pStyle w:val="Heading1"/>
        <w:spacing w:before="0" w:beforeAutospacing="0" w:after="45" w:afterAutospacing="0"/>
        <w:rPr>
          <w:rFonts w:asciiTheme="minorHAnsi" w:hAnsiTheme="minorHAnsi" w:cstheme="minorHAnsi"/>
          <w:b w:val="0"/>
          <w:bCs w:val="0"/>
          <w:color w:val="333333"/>
          <w:sz w:val="22"/>
          <w:szCs w:val="22"/>
          <w:lang w:val="en-US"/>
        </w:rPr>
      </w:pPr>
      <w:r>
        <w:rPr>
          <w:rFonts w:asciiTheme="minorHAnsi" w:hAnsiTheme="minorHAnsi" w:cstheme="minorHAnsi"/>
          <w:color w:val="333333"/>
          <w:sz w:val="22"/>
          <w:szCs w:val="22"/>
          <w:lang w:val="en-US"/>
        </w:rPr>
        <w:t>EAN</w:t>
      </w:r>
      <w:r w:rsidR="006E30B2">
        <w:rPr>
          <w:rFonts w:asciiTheme="minorHAnsi" w:hAnsiTheme="minorHAnsi" w:cstheme="minorHAnsi"/>
          <w:color w:val="333333"/>
          <w:sz w:val="22"/>
          <w:szCs w:val="22"/>
          <w:lang w:val="en-US"/>
        </w:rPr>
        <w:t>:</w:t>
      </w:r>
      <w:r w:rsidR="006E30B2" w:rsidRPr="006E30B2">
        <w:rPr>
          <w:rFonts w:asciiTheme="minorHAnsi" w:hAnsiTheme="minorHAnsi" w:cstheme="minorHAnsi"/>
          <w:b w:val="0"/>
          <w:bCs w:val="0"/>
          <w:color w:val="333333"/>
          <w:sz w:val="22"/>
          <w:szCs w:val="22"/>
          <w:lang w:val="en-US"/>
        </w:rPr>
        <w:t xml:space="preserve"> </w:t>
      </w:r>
      <w:r w:rsidR="001662D5" w:rsidRPr="001662D5">
        <w:rPr>
          <w:rFonts w:asciiTheme="minorHAnsi" w:hAnsiTheme="minorHAnsi" w:cstheme="minorHAnsi"/>
          <w:b w:val="0"/>
          <w:bCs w:val="0"/>
          <w:color w:val="333333"/>
          <w:sz w:val="22"/>
          <w:szCs w:val="22"/>
          <w:lang w:val="en-US"/>
        </w:rPr>
        <w:t>37392059200031</w:t>
      </w:r>
    </w:p>
    <w:p w14:paraId="4400CF1D" w14:textId="77777777" w:rsidR="001662D5" w:rsidRDefault="001662D5" w:rsidP="00AC03E8">
      <w:pPr>
        <w:pStyle w:val="Heading1"/>
        <w:spacing w:before="0" w:beforeAutospacing="0" w:after="45" w:afterAutospacing="0"/>
        <w:rPr>
          <w:rFonts w:asciiTheme="minorHAnsi" w:hAnsiTheme="minorHAnsi" w:cstheme="minorHAnsi"/>
          <w:b w:val="0"/>
          <w:bCs w:val="0"/>
          <w:color w:val="333333"/>
          <w:sz w:val="22"/>
          <w:szCs w:val="22"/>
          <w:lang w:val="en-US"/>
        </w:rPr>
      </w:pPr>
    </w:p>
    <w:p w14:paraId="7866D6D9" w14:textId="52254C1B" w:rsidR="001662D5" w:rsidRDefault="001662D5" w:rsidP="001662D5">
      <w:pPr>
        <w:pStyle w:val="Heading1"/>
        <w:spacing w:before="0" w:beforeAutospacing="0" w:after="45" w:afterAutospacing="0"/>
        <w:rPr>
          <w:rFonts w:asciiTheme="minorHAnsi" w:hAnsiTheme="minorHAnsi" w:cstheme="minorHAnsi"/>
          <w:color w:val="333333"/>
          <w:sz w:val="22"/>
          <w:szCs w:val="22"/>
          <w:lang w:val="en-US"/>
        </w:rPr>
      </w:pPr>
      <w:r>
        <w:rPr>
          <w:rFonts w:asciiTheme="minorHAnsi" w:hAnsiTheme="minorHAnsi" w:cstheme="minorHAnsi"/>
          <w:color w:val="333333"/>
          <w:sz w:val="22"/>
          <w:szCs w:val="22"/>
          <w:lang w:val="en-US"/>
        </w:rPr>
        <w:t xml:space="preserve">Biocool Purify my drinking water 10 </w:t>
      </w:r>
      <w:proofErr w:type="spellStart"/>
      <w:r>
        <w:rPr>
          <w:rFonts w:asciiTheme="minorHAnsi" w:hAnsiTheme="minorHAnsi" w:cstheme="minorHAnsi"/>
          <w:color w:val="333333"/>
          <w:sz w:val="22"/>
          <w:szCs w:val="22"/>
          <w:lang w:val="en-US"/>
        </w:rPr>
        <w:t>tbl</w:t>
      </w:r>
      <w:proofErr w:type="spellEnd"/>
      <w:r>
        <w:rPr>
          <w:rFonts w:asciiTheme="minorHAnsi" w:hAnsiTheme="minorHAnsi" w:cstheme="minorHAnsi"/>
          <w:color w:val="333333"/>
          <w:sz w:val="22"/>
          <w:szCs w:val="22"/>
          <w:lang w:val="en-US"/>
        </w:rPr>
        <w:t xml:space="preserve"> – Single pack</w:t>
      </w:r>
    </w:p>
    <w:p w14:paraId="1C4D2A76" w14:textId="1EE3CE68" w:rsidR="001662D5" w:rsidRPr="006E30B2" w:rsidRDefault="00375419" w:rsidP="001662D5">
      <w:pPr>
        <w:pStyle w:val="Heading1"/>
        <w:spacing w:before="0" w:beforeAutospacing="0" w:after="45" w:afterAutospacing="0"/>
        <w:rPr>
          <w:rFonts w:asciiTheme="minorHAnsi" w:hAnsiTheme="minorHAnsi" w:cstheme="minorHAnsi"/>
          <w:b w:val="0"/>
          <w:bCs w:val="0"/>
          <w:color w:val="333333"/>
          <w:sz w:val="22"/>
          <w:szCs w:val="22"/>
          <w:lang w:val="en-US"/>
        </w:rPr>
      </w:pPr>
      <w:r>
        <w:rPr>
          <w:rFonts w:asciiTheme="minorHAnsi" w:hAnsiTheme="minorHAnsi" w:cstheme="minorHAnsi"/>
          <w:color w:val="333333"/>
          <w:sz w:val="22"/>
          <w:szCs w:val="22"/>
          <w:lang w:val="en-US"/>
        </w:rPr>
        <w:t>SKU</w:t>
      </w:r>
      <w:r w:rsidR="001662D5">
        <w:rPr>
          <w:rFonts w:asciiTheme="minorHAnsi" w:hAnsiTheme="minorHAnsi" w:cstheme="minorHAnsi"/>
          <w:color w:val="333333"/>
          <w:sz w:val="22"/>
          <w:szCs w:val="22"/>
          <w:lang w:val="en-US"/>
        </w:rPr>
        <w:t xml:space="preserve">: </w:t>
      </w:r>
      <w:r w:rsidR="001662D5" w:rsidRPr="001662D5">
        <w:rPr>
          <w:rFonts w:asciiTheme="minorHAnsi" w:hAnsiTheme="minorHAnsi" w:cstheme="minorHAnsi"/>
          <w:b w:val="0"/>
          <w:bCs w:val="0"/>
          <w:color w:val="333333"/>
          <w:sz w:val="22"/>
          <w:szCs w:val="22"/>
          <w:lang w:val="en-US"/>
        </w:rPr>
        <w:t>1000327-SP</w:t>
      </w:r>
    </w:p>
    <w:p w14:paraId="6B39312F" w14:textId="7A97CCB1" w:rsidR="001662D5" w:rsidRPr="006E30B2" w:rsidRDefault="001662D5" w:rsidP="00AC03E8">
      <w:pPr>
        <w:pStyle w:val="Heading1"/>
        <w:spacing w:before="0" w:beforeAutospacing="0" w:after="45" w:afterAutospacing="0"/>
        <w:rPr>
          <w:rFonts w:asciiTheme="minorHAnsi" w:hAnsiTheme="minorHAnsi" w:cstheme="minorHAnsi"/>
          <w:b w:val="0"/>
          <w:bCs w:val="0"/>
          <w:color w:val="333333"/>
          <w:sz w:val="22"/>
          <w:szCs w:val="22"/>
          <w:lang w:val="en-US"/>
        </w:rPr>
      </w:pPr>
      <w:r>
        <w:rPr>
          <w:rFonts w:asciiTheme="minorHAnsi" w:hAnsiTheme="minorHAnsi" w:cstheme="minorHAnsi"/>
          <w:color w:val="333333"/>
          <w:sz w:val="22"/>
          <w:szCs w:val="22"/>
          <w:lang w:val="en-US"/>
        </w:rPr>
        <w:t>EAN:</w:t>
      </w:r>
      <w:r w:rsidRPr="006E30B2">
        <w:rPr>
          <w:rFonts w:asciiTheme="minorHAnsi" w:hAnsiTheme="minorHAnsi" w:cstheme="minorHAnsi"/>
          <w:b w:val="0"/>
          <w:bCs w:val="0"/>
          <w:color w:val="333333"/>
          <w:sz w:val="22"/>
          <w:szCs w:val="22"/>
          <w:lang w:val="en-US"/>
        </w:rPr>
        <w:t xml:space="preserve"> </w:t>
      </w:r>
      <w:r w:rsidR="009179E4" w:rsidRPr="009179E4">
        <w:rPr>
          <w:rFonts w:asciiTheme="minorHAnsi" w:hAnsiTheme="minorHAnsi" w:cstheme="minorHAnsi"/>
          <w:b w:val="0"/>
          <w:bCs w:val="0"/>
          <w:color w:val="333333"/>
          <w:sz w:val="22"/>
          <w:szCs w:val="22"/>
          <w:lang w:val="en-US"/>
        </w:rPr>
        <w:t>7392059200030</w:t>
      </w:r>
    </w:p>
    <w:p w14:paraId="68CDC47C" w14:textId="77777777" w:rsidR="00791E43" w:rsidRDefault="00791E43" w:rsidP="00AC03E8">
      <w:pPr>
        <w:pStyle w:val="Heading1"/>
        <w:spacing w:before="0" w:beforeAutospacing="0" w:after="45" w:afterAutospacing="0"/>
        <w:rPr>
          <w:rFonts w:asciiTheme="minorHAnsi" w:hAnsiTheme="minorHAnsi" w:cstheme="minorHAnsi"/>
          <w:color w:val="333333"/>
          <w:sz w:val="22"/>
          <w:szCs w:val="22"/>
          <w:lang w:val="en-US"/>
        </w:rPr>
      </w:pPr>
    </w:p>
    <w:p w14:paraId="42B934DA" w14:textId="30A5EEFA" w:rsidR="00B02145" w:rsidRPr="00FA19B4" w:rsidRDefault="00AC03E8" w:rsidP="00AC03E8">
      <w:pPr>
        <w:pStyle w:val="Heading1"/>
        <w:spacing w:before="0" w:beforeAutospacing="0" w:after="45" w:afterAutospacing="0"/>
        <w:rPr>
          <w:rFonts w:asciiTheme="minorHAnsi" w:hAnsiTheme="minorHAnsi" w:cstheme="minorHAnsi"/>
          <w:color w:val="333333"/>
          <w:sz w:val="22"/>
          <w:szCs w:val="22"/>
          <w:lang w:val="en-US"/>
        </w:rPr>
      </w:pPr>
      <w:r w:rsidRPr="00FA19B4">
        <w:rPr>
          <w:rFonts w:asciiTheme="minorHAnsi" w:hAnsiTheme="minorHAnsi" w:cstheme="minorHAnsi"/>
          <w:color w:val="333333"/>
          <w:sz w:val="22"/>
          <w:szCs w:val="22"/>
          <w:lang w:val="en-US"/>
        </w:rPr>
        <w:t xml:space="preserve">Biocool Purify my drinking water 250 </w:t>
      </w:r>
      <w:proofErr w:type="spellStart"/>
      <w:r w:rsidRPr="00FA19B4">
        <w:rPr>
          <w:rFonts w:asciiTheme="minorHAnsi" w:hAnsiTheme="minorHAnsi" w:cstheme="minorHAnsi"/>
          <w:color w:val="333333"/>
          <w:sz w:val="22"/>
          <w:szCs w:val="22"/>
          <w:lang w:val="en-US"/>
        </w:rPr>
        <w:t>tbl</w:t>
      </w:r>
      <w:proofErr w:type="spellEnd"/>
    </w:p>
    <w:p w14:paraId="6B65BED2" w14:textId="12E58030" w:rsidR="00AC03E8" w:rsidRPr="00375419" w:rsidRDefault="00375419" w:rsidP="00AC03E8">
      <w:pPr>
        <w:rPr>
          <w:rFonts w:eastAsia="Times New Roman" w:cstheme="minorHAnsi"/>
          <w:color w:val="333333"/>
          <w:sz w:val="22"/>
          <w:szCs w:val="22"/>
          <w:lang w:val="en-GB" w:eastAsia="sv-SE"/>
        </w:rPr>
      </w:pPr>
      <w:r>
        <w:rPr>
          <w:rFonts w:eastAsia="Times New Roman" w:cstheme="minorHAnsi"/>
          <w:b/>
          <w:bCs/>
          <w:color w:val="333333"/>
          <w:sz w:val="22"/>
          <w:szCs w:val="22"/>
          <w:lang w:val="en-GB" w:eastAsia="sv-SE"/>
        </w:rPr>
        <w:t>SKU</w:t>
      </w:r>
      <w:r w:rsidR="00AC03E8" w:rsidRPr="00375419">
        <w:rPr>
          <w:rFonts w:eastAsia="Times New Roman" w:cstheme="minorHAnsi"/>
          <w:b/>
          <w:bCs/>
          <w:color w:val="333333"/>
          <w:sz w:val="22"/>
          <w:szCs w:val="22"/>
          <w:lang w:val="en-GB" w:eastAsia="sv-SE"/>
        </w:rPr>
        <w:t>:</w:t>
      </w:r>
      <w:r w:rsidR="00AC03E8" w:rsidRPr="00375419">
        <w:rPr>
          <w:rFonts w:eastAsia="Times New Roman" w:cstheme="minorHAnsi"/>
          <w:color w:val="333333"/>
          <w:sz w:val="22"/>
          <w:szCs w:val="22"/>
          <w:shd w:val="clear" w:color="auto" w:fill="FFFFFF"/>
          <w:lang w:val="en-GB" w:eastAsia="sv-SE"/>
        </w:rPr>
        <w:t> </w:t>
      </w:r>
      <w:r w:rsidR="00AC03E8" w:rsidRPr="00375419">
        <w:rPr>
          <w:rFonts w:eastAsia="Times New Roman" w:cstheme="minorHAnsi"/>
          <w:color w:val="333333"/>
          <w:sz w:val="22"/>
          <w:szCs w:val="22"/>
          <w:lang w:val="en-GB" w:eastAsia="sv-SE"/>
        </w:rPr>
        <w:t>BPMDW250FS</w:t>
      </w:r>
    </w:p>
    <w:p w14:paraId="084F30D0" w14:textId="4F6F2EB9" w:rsidR="00BD0595" w:rsidRPr="00375419" w:rsidRDefault="00BD0595" w:rsidP="00AC03E8">
      <w:pPr>
        <w:rPr>
          <w:rFonts w:eastAsia="Times New Roman"/>
          <w:color w:val="333333"/>
          <w:sz w:val="22"/>
          <w:szCs w:val="22"/>
          <w:lang w:val="en-GB" w:eastAsia="sv-SE"/>
        </w:rPr>
      </w:pPr>
      <w:r w:rsidRPr="00375419">
        <w:rPr>
          <w:rFonts w:eastAsia="Times New Roman"/>
          <w:b/>
          <w:color w:val="333333"/>
          <w:sz w:val="22"/>
          <w:szCs w:val="22"/>
          <w:lang w:val="en-GB" w:eastAsia="sv-SE"/>
        </w:rPr>
        <w:t xml:space="preserve">EAN: </w:t>
      </w:r>
      <w:r w:rsidR="00F00E9A" w:rsidRPr="00375419">
        <w:rPr>
          <w:rFonts w:eastAsia="Times New Roman"/>
          <w:color w:val="333333"/>
          <w:sz w:val="22"/>
          <w:szCs w:val="22"/>
          <w:lang w:val="en-GB" w:eastAsia="sv-SE"/>
        </w:rPr>
        <w:t>7392059100040</w:t>
      </w:r>
    </w:p>
    <w:p w14:paraId="1D65B8CA" w14:textId="77777777" w:rsidR="00D82768" w:rsidRPr="00375419" w:rsidRDefault="00D82768" w:rsidP="00AC03E8">
      <w:pPr>
        <w:rPr>
          <w:rFonts w:eastAsia="Times New Roman"/>
          <w:color w:val="333333"/>
          <w:sz w:val="22"/>
          <w:szCs w:val="22"/>
          <w:lang w:val="en-GB" w:eastAsia="sv-SE"/>
        </w:rPr>
      </w:pPr>
    </w:p>
    <w:p w14:paraId="4FB9E051" w14:textId="79214A73" w:rsidR="00D82768" w:rsidRPr="00C07CE4" w:rsidRDefault="00D82768" w:rsidP="00AC03E8">
      <w:pPr>
        <w:rPr>
          <w:rFonts w:eastAsia="Times New Roman"/>
          <w:b/>
          <w:bCs/>
          <w:sz w:val="22"/>
          <w:szCs w:val="22"/>
          <w:lang w:val="en-US" w:eastAsia="sv-SE"/>
        </w:rPr>
      </w:pPr>
      <w:r w:rsidRPr="00C07CE4">
        <w:rPr>
          <w:rFonts w:eastAsia="Times New Roman"/>
          <w:b/>
          <w:bCs/>
          <w:color w:val="333333"/>
          <w:sz w:val="22"/>
          <w:szCs w:val="22"/>
          <w:lang w:val="en-US" w:eastAsia="sv-SE"/>
        </w:rPr>
        <w:t>Biocool Purify</w:t>
      </w:r>
      <w:r w:rsidR="00C07CE4" w:rsidRPr="00C07CE4">
        <w:rPr>
          <w:rFonts w:eastAsia="Times New Roman"/>
          <w:b/>
          <w:bCs/>
          <w:color w:val="333333"/>
          <w:sz w:val="22"/>
          <w:szCs w:val="22"/>
          <w:lang w:val="en-US" w:eastAsia="sv-SE"/>
        </w:rPr>
        <w:t xml:space="preserve"> my drinking water 450 g</w:t>
      </w:r>
    </w:p>
    <w:p w14:paraId="619CBC94" w14:textId="1D9E70BF" w:rsidR="00C07CE4" w:rsidRPr="00D82768" w:rsidRDefault="00375419" w:rsidP="00C07CE4">
      <w:pPr>
        <w:rPr>
          <w:rFonts w:eastAsia="Times New Roman" w:cstheme="minorHAnsi"/>
          <w:color w:val="333333"/>
          <w:sz w:val="22"/>
          <w:szCs w:val="22"/>
          <w:lang w:eastAsia="sv-SE"/>
        </w:rPr>
      </w:pPr>
      <w:r>
        <w:rPr>
          <w:rFonts w:eastAsia="Times New Roman" w:cstheme="minorHAnsi"/>
          <w:b/>
          <w:bCs/>
          <w:color w:val="333333"/>
          <w:sz w:val="22"/>
          <w:szCs w:val="22"/>
          <w:lang w:eastAsia="sv-SE"/>
        </w:rPr>
        <w:t>SKU</w:t>
      </w:r>
      <w:r w:rsidR="00C07CE4" w:rsidRPr="00D82768">
        <w:rPr>
          <w:rFonts w:eastAsia="Times New Roman" w:cstheme="minorHAnsi"/>
          <w:b/>
          <w:bCs/>
          <w:color w:val="333333"/>
          <w:sz w:val="22"/>
          <w:szCs w:val="22"/>
          <w:lang w:eastAsia="sv-SE"/>
        </w:rPr>
        <w:t>:</w:t>
      </w:r>
      <w:r w:rsidR="00C07CE4" w:rsidRPr="00D82768">
        <w:rPr>
          <w:rFonts w:eastAsia="Times New Roman" w:cstheme="minorHAnsi"/>
          <w:color w:val="333333"/>
          <w:sz w:val="22"/>
          <w:szCs w:val="22"/>
          <w:shd w:val="clear" w:color="auto" w:fill="FFFFFF"/>
          <w:lang w:eastAsia="sv-SE"/>
        </w:rPr>
        <w:t> </w:t>
      </w:r>
      <w:r w:rsidR="00C07CE4" w:rsidRPr="00C07CE4">
        <w:rPr>
          <w:rFonts w:eastAsia="Times New Roman" w:cstheme="minorHAnsi"/>
          <w:color w:val="333333"/>
          <w:sz w:val="22"/>
          <w:szCs w:val="22"/>
          <w:lang w:eastAsia="sv-SE"/>
        </w:rPr>
        <w:t>BPMDW450FS</w:t>
      </w:r>
    </w:p>
    <w:p w14:paraId="54FB5600" w14:textId="6B6091CF" w:rsidR="00C07CE4" w:rsidRDefault="00C07CE4" w:rsidP="00C07CE4">
      <w:pPr>
        <w:rPr>
          <w:rFonts w:eastAsia="Times New Roman"/>
          <w:color w:val="333333"/>
          <w:sz w:val="22"/>
          <w:szCs w:val="22"/>
          <w:lang w:eastAsia="sv-SE"/>
        </w:rPr>
      </w:pPr>
      <w:r w:rsidRPr="00D82768">
        <w:rPr>
          <w:rFonts w:eastAsia="Times New Roman"/>
          <w:b/>
          <w:color w:val="333333"/>
          <w:sz w:val="22"/>
          <w:szCs w:val="22"/>
          <w:lang w:eastAsia="sv-SE"/>
        </w:rPr>
        <w:t xml:space="preserve">EAN: </w:t>
      </w:r>
      <w:proofErr w:type="gramStart"/>
      <w:r w:rsidRPr="00C07CE4">
        <w:rPr>
          <w:rFonts w:eastAsia="Times New Roman"/>
          <w:color w:val="333333"/>
          <w:sz w:val="22"/>
          <w:szCs w:val="22"/>
          <w:lang w:eastAsia="sv-SE"/>
        </w:rPr>
        <w:t>7392059100613</w:t>
      </w:r>
      <w:proofErr w:type="gramEnd"/>
    </w:p>
    <w:p w14:paraId="6EB05172" w14:textId="4534E5A0" w:rsidR="00A202CF" w:rsidRPr="00C07CE4" w:rsidRDefault="00A202CF" w:rsidP="00E80EFA">
      <w:pPr>
        <w:spacing w:line="257" w:lineRule="auto"/>
        <w:rPr>
          <w:rFonts w:eastAsia="Poppins" w:cstheme="minorHAnsi"/>
          <w:b/>
          <w:bCs/>
          <w:sz w:val="22"/>
          <w:szCs w:val="22"/>
          <w:u w:val="single"/>
          <w:lang w:val="en-US"/>
        </w:rPr>
      </w:pPr>
    </w:p>
    <w:p w14:paraId="77F03933" w14:textId="77777777" w:rsidR="00424498" w:rsidRPr="00424498" w:rsidRDefault="00424498" w:rsidP="00424498">
      <w:pPr>
        <w:spacing w:line="257" w:lineRule="auto"/>
        <w:rPr>
          <w:rFonts w:eastAsia="Poppins"/>
          <w:b/>
          <w:bCs/>
          <w:sz w:val="22"/>
          <w:szCs w:val="22"/>
          <w:lang w:val="en-SE"/>
        </w:rPr>
      </w:pPr>
      <w:r w:rsidRPr="00424498">
        <w:rPr>
          <w:rFonts w:eastAsia="Poppins"/>
          <w:b/>
          <w:bCs/>
          <w:sz w:val="22"/>
          <w:szCs w:val="22"/>
          <w:lang w:val="en-SE"/>
        </w:rPr>
        <w:t>Tuotteen edut</w:t>
      </w:r>
    </w:p>
    <w:p w14:paraId="55CF5442" w14:textId="77777777" w:rsidR="00424498" w:rsidRPr="00424498" w:rsidRDefault="00424498" w:rsidP="00424498">
      <w:pPr>
        <w:numPr>
          <w:ilvl w:val="0"/>
          <w:numId w:val="11"/>
        </w:numPr>
        <w:spacing w:line="257" w:lineRule="auto"/>
        <w:rPr>
          <w:rFonts w:eastAsia="Poppins"/>
          <w:sz w:val="22"/>
          <w:szCs w:val="22"/>
          <w:lang w:val="en-SE"/>
        </w:rPr>
      </w:pPr>
      <w:r w:rsidRPr="00424498">
        <w:rPr>
          <w:rFonts w:eastAsia="Poppins"/>
          <w:b/>
          <w:bCs/>
          <w:sz w:val="22"/>
          <w:szCs w:val="22"/>
          <w:lang w:val="en-SE"/>
        </w:rPr>
        <w:t>Helppo käyttää</w:t>
      </w:r>
      <w:r w:rsidRPr="00424498">
        <w:rPr>
          <w:rFonts w:eastAsia="Poppins"/>
          <w:sz w:val="22"/>
          <w:szCs w:val="22"/>
          <w:lang w:val="en-SE"/>
        </w:rPr>
        <w:t xml:space="preserve"> – Lisää tuote veteen, anna vaikuttaa. Valmista – juomavettä heti!</w:t>
      </w:r>
    </w:p>
    <w:p w14:paraId="0DE0560D" w14:textId="77777777" w:rsidR="00424498" w:rsidRPr="00424498" w:rsidRDefault="00424498" w:rsidP="00424498">
      <w:pPr>
        <w:numPr>
          <w:ilvl w:val="0"/>
          <w:numId w:val="11"/>
        </w:numPr>
        <w:spacing w:line="257" w:lineRule="auto"/>
        <w:rPr>
          <w:rFonts w:eastAsia="Poppins"/>
          <w:sz w:val="22"/>
          <w:szCs w:val="22"/>
          <w:lang w:val="en-SE"/>
        </w:rPr>
      </w:pPr>
      <w:r w:rsidRPr="00424498">
        <w:rPr>
          <w:rFonts w:eastAsia="Poppins"/>
          <w:b/>
          <w:bCs/>
          <w:sz w:val="22"/>
          <w:szCs w:val="22"/>
          <w:lang w:val="en-SE"/>
        </w:rPr>
        <w:t>Ei sisällä klooria tai hopeaa</w:t>
      </w:r>
      <w:r w:rsidRPr="00424498">
        <w:rPr>
          <w:rFonts w:eastAsia="Poppins"/>
          <w:sz w:val="22"/>
          <w:szCs w:val="22"/>
          <w:lang w:val="en-SE"/>
        </w:rPr>
        <w:t xml:space="preserve"> – Hellävarainen sinulle ja ympäristölle</w:t>
      </w:r>
    </w:p>
    <w:p w14:paraId="7251DDAD" w14:textId="77777777" w:rsidR="00424498" w:rsidRPr="00424498" w:rsidRDefault="00424498" w:rsidP="00424498">
      <w:pPr>
        <w:numPr>
          <w:ilvl w:val="0"/>
          <w:numId w:val="11"/>
        </w:numPr>
        <w:spacing w:line="257" w:lineRule="auto"/>
        <w:rPr>
          <w:rFonts w:eastAsia="Poppins"/>
          <w:sz w:val="22"/>
          <w:szCs w:val="22"/>
          <w:lang w:val="en-SE"/>
        </w:rPr>
      </w:pPr>
      <w:r w:rsidRPr="00424498">
        <w:rPr>
          <w:rFonts w:eastAsia="Poppins"/>
          <w:b/>
          <w:bCs/>
          <w:sz w:val="22"/>
          <w:szCs w:val="22"/>
          <w:lang w:val="en-SE"/>
        </w:rPr>
        <w:t>Ei haitallisia jäämiä</w:t>
      </w:r>
      <w:r w:rsidRPr="00424498">
        <w:rPr>
          <w:rFonts w:eastAsia="Poppins"/>
          <w:sz w:val="22"/>
          <w:szCs w:val="22"/>
          <w:lang w:val="en-SE"/>
        </w:rPr>
        <w:t xml:space="preserve"> – Jäljelle jää vain vettä ja happea</w:t>
      </w:r>
    </w:p>
    <w:p w14:paraId="49B23573" w14:textId="77777777" w:rsidR="00424498" w:rsidRPr="00424498" w:rsidRDefault="00424498" w:rsidP="00424498">
      <w:pPr>
        <w:numPr>
          <w:ilvl w:val="0"/>
          <w:numId w:val="11"/>
        </w:numPr>
        <w:spacing w:line="257" w:lineRule="auto"/>
        <w:rPr>
          <w:rFonts w:eastAsia="Poppins"/>
          <w:sz w:val="22"/>
          <w:szCs w:val="22"/>
          <w:lang w:val="en-SE"/>
        </w:rPr>
      </w:pPr>
      <w:r w:rsidRPr="00424498">
        <w:rPr>
          <w:rFonts w:eastAsia="Poppins"/>
          <w:b/>
          <w:bCs/>
          <w:sz w:val="22"/>
          <w:szCs w:val="22"/>
          <w:lang w:val="en-SE"/>
        </w:rPr>
        <w:t>Vapauttaa happea</w:t>
      </w:r>
      <w:r w:rsidRPr="00424498">
        <w:rPr>
          <w:rFonts w:eastAsia="Poppins"/>
          <w:sz w:val="22"/>
          <w:szCs w:val="22"/>
          <w:lang w:val="en-SE"/>
        </w:rPr>
        <w:t xml:space="preserve"> – Luo ympäristön, jossa bakteerit eivät viihdy – voit luottaa veteesi</w:t>
      </w:r>
    </w:p>
    <w:p w14:paraId="54B96381" w14:textId="77777777" w:rsidR="00424498" w:rsidRPr="00424498" w:rsidRDefault="00424498" w:rsidP="00424498">
      <w:pPr>
        <w:numPr>
          <w:ilvl w:val="0"/>
          <w:numId w:val="11"/>
        </w:numPr>
        <w:spacing w:line="257" w:lineRule="auto"/>
        <w:rPr>
          <w:rFonts w:eastAsia="Poppins"/>
          <w:sz w:val="22"/>
          <w:szCs w:val="22"/>
          <w:lang w:val="en-SE"/>
        </w:rPr>
      </w:pPr>
      <w:r w:rsidRPr="00424498">
        <w:rPr>
          <w:rFonts w:eastAsia="Poppins"/>
          <w:b/>
          <w:bCs/>
          <w:sz w:val="22"/>
          <w:szCs w:val="22"/>
          <w:lang w:val="en-SE"/>
        </w:rPr>
        <w:t>Parempi maku ja turvallinen laatu</w:t>
      </w:r>
      <w:r w:rsidRPr="00424498">
        <w:rPr>
          <w:rFonts w:eastAsia="Poppins"/>
          <w:sz w:val="22"/>
          <w:szCs w:val="22"/>
          <w:lang w:val="en-SE"/>
        </w:rPr>
        <w:t xml:space="preserve"> – Poistaa tunkkaisen hajun ja maun</w:t>
      </w:r>
    </w:p>
    <w:p w14:paraId="3145AAEB" w14:textId="77777777" w:rsidR="00FA19B4" w:rsidRPr="00255ACE" w:rsidRDefault="00FA19B4" w:rsidP="005977A1">
      <w:pPr>
        <w:spacing w:line="257" w:lineRule="auto"/>
        <w:ind w:left="720"/>
        <w:rPr>
          <w:rFonts w:eastAsia="Poppins"/>
          <w:sz w:val="22"/>
          <w:szCs w:val="22"/>
          <w:lang w:val="en-SE"/>
        </w:rPr>
      </w:pPr>
    </w:p>
    <w:p w14:paraId="21709429" w14:textId="77777777" w:rsidR="004A1881" w:rsidRPr="004A1881" w:rsidRDefault="004A1881" w:rsidP="004A1881">
      <w:pPr>
        <w:rPr>
          <w:rFonts w:eastAsia="Poppins" w:cstheme="minorHAnsi"/>
          <w:b/>
          <w:bCs/>
          <w:sz w:val="22"/>
          <w:szCs w:val="22"/>
          <w:lang w:val="en-SE"/>
        </w:rPr>
      </w:pPr>
      <w:r w:rsidRPr="004A1881">
        <w:rPr>
          <w:rFonts w:eastAsia="Poppins" w:cstheme="minorHAnsi"/>
          <w:b/>
          <w:bCs/>
          <w:sz w:val="22"/>
          <w:szCs w:val="22"/>
          <w:lang w:val="en-SE"/>
        </w:rPr>
        <w:t>TUOTEKUVAUS</w:t>
      </w:r>
    </w:p>
    <w:p w14:paraId="76F0B52B" w14:textId="77777777" w:rsidR="004A1881" w:rsidRPr="004A1881" w:rsidRDefault="004A1881" w:rsidP="004A1881">
      <w:pPr>
        <w:numPr>
          <w:ilvl w:val="0"/>
          <w:numId w:val="12"/>
        </w:numPr>
        <w:rPr>
          <w:rFonts w:eastAsia="Poppins" w:cstheme="minorHAnsi"/>
          <w:sz w:val="22"/>
          <w:szCs w:val="22"/>
          <w:lang w:val="en-SE"/>
        </w:rPr>
      </w:pPr>
      <w:r w:rsidRPr="004A1881">
        <w:rPr>
          <w:rFonts w:eastAsia="Poppins" w:cstheme="minorHAnsi"/>
          <w:b/>
          <w:bCs/>
          <w:sz w:val="22"/>
          <w:szCs w:val="22"/>
          <w:lang w:val="en-SE"/>
        </w:rPr>
        <w:t>Kätevä</w:t>
      </w:r>
      <w:r w:rsidRPr="004A1881">
        <w:rPr>
          <w:rFonts w:eastAsia="Poppins" w:cstheme="minorHAnsi"/>
          <w:sz w:val="22"/>
          <w:szCs w:val="22"/>
          <w:lang w:val="en-SE"/>
        </w:rPr>
        <w:t xml:space="preserve"> – Ei enää vesikanistereita tai pulloja – käytä hanavettä kuten kotona, myös veneessä</w:t>
      </w:r>
    </w:p>
    <w:p w14:paraId="0B632F61" w14:textId="77777777" w:rsidR="004A1881" w:rsidRPr="004A1881" w:rsidRDefault="004A1881" w:rsidP="004A1881">
      <w:pPr>
        <w:numPr>
          <w:ilvl w:val="0"/>
          <w:numId w:val="12"/>
        </w:numPr>
        <w:rPr>
          <w:rFonts w:eastAsia="Poppins" w:cstheme="minorHAnsi"/>
          <w:sz w:val="22"/>
          <w:szCs w:val="22"/>
          <w:lang w:val="en-SE"/>
        </w:rPr>
      </w:pPr>
      <w:r w:rsidRPr="004A1881">
        <w:rPr>
          <w:rFonts w:eastAsia="Poppins" w:cstheme="minorHAnsi"/>
          <w:b/>
          <w:bCs/>
          <w:sz w:val="22"/>
          <w:szCs w:val="22"/>
          <w:lang w:val="en-SE"/>
        </w:rPr>
        <w:t>Monikäyttöinen</w:t>
      </w:r>
      <w:r w:rsidRPr="004A1881">
        <w:rPr>
          <w:rFonts w:eastAsia="Poppins" w:cstheme="minorHAnsi"/>
          <w:sz w:val="22"/>
          <w:szCs w:val="22"/>
          <w:lang w:val="en-SE"/>
        </w:rPr>
        <w:t xml:space="preserve"> – Täydellinen juomaveteen, ruoanlaittoon, hampaiden pesuun ja vihannesten huuhteluun</w:t>
      </w:r>
    </w:p>
    <w:p w14:paraId="771D6058" w14:textId="77777777" w:rsidR="004A1881" w:rsidRPr="004A1881" w:rsidRDefault="004A1881" w:rsidP="004A1881">
      <w:pPr>
        <w:numPr>
          <w:ilvl w:val="0"/>
          <w:numId w:val="12"/>
        </w:numPr>
        <w:rPr>
          <w:rFonts w:eastAsia="Poppins" w:cstheme="minorHAnsi"/>
          <w:sz w:val="22"/>
          <w:szCs w:val="22"/>
          <w:lang w:val="en-SE"/>
        </w:rPr>
      </w:pPr>
      <w:r w:rsidRPr="004A1881">
        <w:rPr>
          <w:rFonts w:eastAsia="Poppins" w:cstheme="minorHAnsi"/>
          <w:b/>
          <w:bCs/>
          <w:sz w:val="22"/>
          <w:szCs w:val="22"/>
          <w:lang w:val="en-SE"/>
        </w:rPr>
        <w:t>Pitkäkestoinen vaikutus</w:t>
      </w:r>
      <w:r w:rsidRPr="004A1881">
        <w:rPr>
          <w:rFonts w:eastAsia="Poppins" w:cstheme="minorHAnsi"/>
          <w:sz w:val="22"/>
          <w:szCs w:val="22"/>
          <w:lang w:val="en-SE"/>
        </w:rPr>
        <w:t xml:space="preserve"> – Pitää veden puhtaana ja juomakelpoisena</w:t>
      </w:r>
    </w:p>
    <w:p w14:paraId="3D061471" w14:textId="77777777" w:rsidR="004A1881" w:rsidRPr="004A1881" w:rsidRDefault="004A1881" w:rsidP="004A1881">
      <w:pPr>
        <w:numPr>
          <w:ilvl w:val="0"/>
          <w:numId w:val="12"/>
        </w:numPr>
        <w:rPr>
          <w:rFonts w:eastAsia="Poppins" w:cstheme="minorHAnsi"/>
          <w:sz w:val="22"/>
          <w:szCs w:val="22"/>
          <w:lang w:val="en-SE"/>
        </w:rPr>
      </w:pPr>
      <w:r w:rsidRPr="004A1881">
        <w:rPr>
          <w:rFonts w:eastAsia="Poppins" w:cstheme="minorHAnsi"/>
          <w:b/>
          <w:bCs/>
          <w:sz w:val="22"/>
          <w:szCs w:val="22"/>
          <w:lang w:val="en-SE"/>
        </w:rPr>
        <w:t>Hellävarainen</w:t>
      </w:r>
      <w:r w:rsidRPr="004A1881">
        <w:rPr>
          <w:rFonts w:eastAsia="Poppins" w:cstheme="minorHAnsi"/>
          <w:sz w:val="22"/>
          <w:szCs w:val="22"/>
          <w:lang w:val="en-SE"/>
        </w:rPr>
        <w:t xml:space="preserve"> – Ei haitallisia jäämiä, turvallinen sinulle ja luonnolle</w:t>
      </w:r>
    </w:p>
    <w:p w14:paraId="2D4B1249" w14:textId="77777777" w:rsidR="004A1881" w:rsidRPr="004A1881" w:rsidRDefault="004A1881" w:rsidP="004A1881">
      <w:pPr>
        <w:numPr>
          <w:ilvl w:val="0"/>
          <w:numId w:val="12"/>
        </w:numPr>
        <w:rPr>
          <w:rFonts w:eastAsia="Poppins" w:cstheme="minorHAnsi"/>
          <w:sz w:val="22"/>
          <w:szCs w:val="22"/>
          <w:lang w:val="en-SE"/>
        </w:rPr>
      </w:pPr>
      <w:r w:rsidRPr="004A1881">
        <w:rPr>
          <w:rFonts w:eastAsia="Poppins" w:cstheme="minorHAnsi"/>
          <w:b/>
          <w:bCs/>
          <w:sz w:val="22"/>
          <w:szCs w:val="22"/>
          <w:lang w:val="en-SE"/>
        </w:rPr>
        <w:t>Sopii kaikkiin vesikanistereihin ja säiliöihin</w:t>
      </w:r>
      <w:r w:rsidRPr="004A1881">
        <w:rPr>
          <w:rFonts w:eastAsia="Poppins" w:cstheme="minorHAnsi"/>
          <w:sz w:val="22"/>
          <w:szCs w:val="22"/>
          <w:lang w:val="en-SE"/>
        </w:rPr>
        <w:t xml:space="preserve"> – muovia tai metallia</w:t>
      </w:r>
    </w:p>
    <w:p w14:paraId="34094F31" w14:textId="77777777" w:rsidR="004A1881" w:rsidRPr="004A1881" w:rsidRDefault="004A1881" w:rsidP="004A1881">
      <w:pPr>
        <w:rPr>
          <w:rFonts w:eastAsia="Poppins" w:cstheme="minorHAnsi"/>
          <w:sz w:val="22"/>
          <w:szCs w:val="22"/>
          <w:lang w:val="en-SE"/>
        </w:rPr>
      </w:pPr>
    </w:p>
    <w:p w14:paraId="642FC804" w14:textId="77777777" w:rsidR="004A1881" w:rsidRPr="004A1881" w:rsidRDefault="004A1881" w:rsidP="004A1881">
      <w:pPr>
        <w:rPr>
          <w:rFonts w:eastAsia="Poppins" w:cstheme="minorHAnsi"/>
          <w:sz w:val="22"/>
          <w:szCs w:val="22"/>
          <w:lang w:val="en-SE"/>
        </w:rPr>
      </w:pPr>
      <w:r w:rsidRPr="004A1881">
        <w:rPr>
          <w:rFonts w:eastAsia="Poppins" w:cstheme="minorHAnsi"/>
          <w:sz w:val="22"/>
          <w:szCs w:val="22"/>
          <w:lang w:val="en-SE"/>
        </w:rPr>
        <w:t>Unohda vesipullojen ja kanisterien säilyttäminen veneessä – Biocool Purify my drinking water tekee siitä helppoa! Täydellinen veneilyyn, kun haluat raikasta hanavettä ilman klooria tai hopeaa. Hapen avulla tuote luo säiliöön ympäristön, jossa bakteerit eivät viihdy – ilman epämiellyttävää hajua tai makua.</w:t>
      </w:r>
    </w:p>
    <w:p w14:paraId="18192AA8" w14:textId="77777777" w:rsidR="004A1881" w:rsidRPr="004A1881" w:rsidRDefault="004A1881" w:rsidP="004A1881">
      <w:pPr>
        <w:rPr>
          <w:rFonts w:eastAsia="Poppins" w:cstheme="minorHAnsi"/>
          <w:sz w:val="22"/>
          <w:szCs w:val="22"/>
          <w:lang w:val="en-SE"/>
        </w:rPr>
      </w:pPr>
    </w:p>
    <w:p w14:paraId="18862369" w14:textId="77777777" w:rsidR="004A1881" w:rsidRPr="004A1881" w:rsidRDefault="004A1881" w:rsidP="004A1881">
      <w:pPr>
        <w:rPr>
          <w:rFonts w:eastAsia="Poppins" w:cstheme="minorHAnsi"/>
          <w:sz w:val="22"/>
          <w:szCs w:val="22"/>
          <w:lang w:val="en-SE"/>
        </w:rPr>
      </w:pPr>
      <w:r w:rsidRPr="004A1881">
        <w:rPr>
          <w:rFonts w:eastAsia="Poppins" w:cstheme="minorHAnsi"/>
          <w:sz w:val="22"/>
          <w:szCs w:val="22"/>
          <w:lang w:val="en-SE"/>
        </w:rPr>
        <w:t>Ongelmia veneveden kanssa? Säiliöön varastoitu vesi voi saada tunkkaisen hajun ja maun, jolloin sen juominen ei houkuttele. Kemikaalien lisääminen voi tuntua epävarmalta – sekä oman terveyden että ympäristön kannalta. Biocool Purify my drinking water poistaa hajut ja huonon maun jättämättä haitallisia jäämiä, joten voit luottaa juomaveteesi koko venematkan ajan. Lisäksi säästät arvokasta tilaa, kun et tarvitse ylimääräisiä pulloja tai kanistereita.</w:t>
      </w:r>
    </w:p>
    <w:p w14:paraId="6D092558" w14:textId="77777777" w:rsidR="004A1881" w:rsidRPr="004A1881" w:rsidRDefault="004A1881" w:rsidP="004A1881">
      <w:pPr>
        <w:rPr>
          <w:rFonts w:eastAsia="Poppins" w:cstheme="minorHAnsi"/>
          <w:sz w:val="22"/>
          <w:szCs w:val="22"/>
          <w:lang w:val="en-SE"/>
        </w:rPr>
      </w:pPr>
    </w:p>
    <w:p w14:paraId="12EA95A3" w14:textId="77777777" w:rsidR="004A1881" w:rsidRPr="004A1881" w:rsidRDefault="004A1881" w:rsidP="004A1881">
      <w:pPr>
        <w:rPr>
          <w:rFonts w:eastAsia="Poppins" w:cstheme="minorHAnsi"/>
          <w:sz w:val="22"/>
          <w:szCs w:val="22"/>
          <w:lang w:val="en-SE"/>
        </w:rPr>
      </w:pPr>
      <w:r w:rsidRPr="004A1881">
        <w:rPr>
          <w:rFonts w:eastAsia="Poppins" w:cstheme="minorHAnsi"/>
          <w:sz w:val="22"/>
          <w:szCs w:val="22"/>
          <w:lang w:val="en-SE"/>
        </w:rPr>
        <w:t>Helppo käyttää: Lisää vain yksi tabletti tai mitallinen jauhetta, odota kolme tuntia ja nauti turvallisesta, raikkaasta vedestä – aivan kuin kotona. Sopii sekä pitkiin purjehduksiin että lyhyisiin veneretkiin.</w:t>
      </w:r>
    </w:p>
    <w:p w14:paraId="4C7B3AA6" w14:textId="77777777" w:rsidR="004A1881" w:rsidRPr="004A1881" w:rsidRDefault="004A1881" w:rsidP="004A1881">
      <w:pPr>
        <w:rPr>
          <w:rFonts w:eastAsia="Poppins" w:cstheme="minorHAnsi"/>
          <w:sz w:val="22"/>
          <w:szCs w:val="22"/>
          <w:lang w:val="en-SE"/>
        </w:rPr>
      </w:pPr>
    </w:p>
    <w:p w14:paraId="2E85C121" w14:textId="77777777" w:rsidR="004A1881" w:rsidRPr="004A1881" w:rsidRDefault="004A1881" w:rsidP="004A1881">
      <w:pPr>
        <w:rPr>
          <w:rFonts w:eastAsia="Poppins" w:cstheme="minorHAnsi"/>
          <w:sz w:val="22"/>
          <w:szCs w:val="22"/>
          <w:lang w:val="en-SE"/>
        </w:rPr>
      </w:pPr>
      <w:r w:rsidRPr="004A1881">
        <w:rPr>
          <w:rFonts w:eastAsia="Poppins" w:cstheme="minorHAnsi"/>
          <w:sz w:val="22"/>
          <w:szCs w:val="22"/>
          <w:lang w:val="en-SE"/>
        </w:rPr>
        <w:t xml:space="preserve">Olitpa sitten kokkaamassa, harjaamassa hampaita tai vain sammuttamassa janosi – voit luottaa veden olevan puhdasta ja juomakelpoista. Sopii kaikkiin muovi- ja metallisäiliöihin. Pitää veden </w:t>
      </w:r>
      <w:r w:rsidRPr="004A1881">
        <w:rPr>
          <w:rFonts w:eastAsia="Poppins" w:cstheme="minorHAnsi"/>
          <w:sz w:val="22"/>
          <w:szCs w:val="22"/>
          <w:lang w:val="en-SE"/>
        </w:rPr>
        <w:lastRenderedPageBreak/>
        <w:t>raikkaana jopa kolme kuukautta. Parhaan tuloksen saavuttamiseksi suosittelemme säiliön ja letkujen puhdistamista Biocool Clean my water tank -tuotteella ennen Purify my drinking water -annostelua.</w:t>
      </w:r>
    </w:p>
    <w:p w14:paraId="5C4EEC1F" w14:textId="77777777" w:rsidR="004A1881" w:rsidRPr="004A1881" w:rsidRDefault="004A1881" w:rsidP="004A1881">
      <w:pPr>
        <w:rPr>
          <w:rFonts w:eastAsia="Poppins" w:cstheme="minorHAnsi"/>
          <w:sz w:val="22"/>
          <w:szCs w:val="22"/>
          <w:lang w:val="en-SE"/>
        </w:rPr>
      </w:pPr>
    </w:p>
    <w:p w14:paraId="5AC558FF" w14:textId="77777777" w:rsidR="004A1881" w:rsidRPr="004A1881" w:rsidRDefault="004A1881" w:rsidP="004A1881">
      <w:pPr>
        <w:rPr>
          <w:rFonts w:eastAsia="Poppins" w:cstheme="minorHAnsi"/>
          <w:sz w:val="22"/>
          <w:szCs w:val="22"/>
          <w:lang w:val="en-SE"/>
        </w:rPr>
      </w:pPr>
      <w:r w:rsidRPr="004A1881">
        <w:rPr>
          <w:rFonts w:eastAsia="Poppins" w:cstheme="minorHAnsi"/>
          <w:sz w:val="22"/>
          <w:szCs w:val="22"/>
          <w:lang w:val="en-SE"/>
        </w:rPr>
        <w:t>Valitse tablettien ja jauheen välillä eri kokoisissa pakkauksissa – 50–3 000 litraa puhdasta vettä per pakkaus. Säilytä huoneenlämmössä, poissa suorasta auringonvalosta. Valmistettu Ruotsissa.</w:t>
      </w:r>
    </w:p>
    <w:p w14:paraId="5FF41284" w14:textId="77777777" w:rsidR="004A1881" w:rsidRPr="004A1881" w:rsidRDefault="004A1881" w:rsidP="004A1881">
      <w:pPr>
        <w:rPr>
          <w:rFonts w:eastAsia="Poppins" w:cstheme="minorHAnsi"/>
          <w:sz w:val="22"/>
          <w:szCs w:val="22"/>
          <w:lang w:val="en-SE"/>
        </w:rPr>
      </w:pPr>
    </w:p>
    <w:p w14:paraId="317730AA" w14:textId="77777777" w:rsidR="004A1881" w:rsidRPr="004A1881" w:rsidRDefault="004A1881" w:rsidP="004A1881">
      <w:pPr>
        <w:rPr>
          <w:rFonts w:eastAsia="Poppins" w:cstheme="minorHAnsi"/>
          <w:b/>
          <w:bCs/>
          <w:sz w:val="22"/>
          <w:szCs w:val="22"/>
          <w:lang w:val="en-SE"/>
        </w:rPr>
      </w:pPr>
      <w:r w:rsidRPr="004A1881">
        <w:rPr>
          <w:rFonts w:eastAsia="Poppins" w:cstheme="minorHAnsi"/>
          <w:b/>
          <w:bCs/>
          <w:sz w:val="22"/>
          <w:szCs w:val="22"/>
          <w:lang w:val="en-SE"/>
        </w:rPr>
        <w:t>Puhdas vesi ei ole koskaan ollut näin helppoa – lisää vain ja nauti!</w:t>
      </w:r>
    </w:p>
    <w:p w14:paraId="592B2982" w14:textId="77777777" w:rsidR="002759CE" w:rsidRPr="004A1881" w:rsidRDefault="002759CE">
      <w:pPr>
        <w:rPr>
          <w:rFonts w:eastAsia="Poppins" w:cstheme="minorHAnsi"/>
          <w:sz w:val="22"/>
          <w:szCs w:val="22"/>
          <w:lang w:val="en-SE"/>
        </w:rPr>
      </w:pPr>
    </w:p>
    <w:p w14:paraId="42233AEE" w14:textId="77777777" w:rsidR="00A87109" w:rsidRPr="00A87109" w:rsidRDefault="00A87109" w:rsidP="00A87109">
      <w:pPr>
        <w:rPr>
          <w:rFonts w:eastAsia="Poppins" w:cstheme="minorHAnsi"/>
          <w:b/>
          <w:bCs/>
          <w:sz w:val="22"/>
          <w:szCs w:val="22"/>
          <w:lang w:val="en-SE"/>
        </w:rPr>
      </w:pPr>
      <w:r w:rsidRPr="00A87109">
        <w:rPr>
          <w:rFonts w:eastAsia="Poppins" w:cstheme="minorHAnsi"/>
          <w:b/>
          <w:bCs/>
          <w:sz w:val="22"/>
          <w:szCs w:val="22"/>
          <w:lang w:val="en-SE"/>
        </w:rPr>
        <w:t>KÄYTTÖOHJEET</w:t>
      </w:r>
    </w:p>
    <w:p w14:paraId="5C98A3B6" w14:textId="77777777" w:rsidR="00A87109" w:rsidRPr="00A87109" w:rsidRDefault="00A87109" w:rsidP="00A87109">
      <w:pPr>
        <w:numPr>
          <w:ilvl w:val="0"/>
          <w:numId w:val="13"/>
        </w:numPr>
        <w:rPr>
          <w:rFonts w:eastAsia="Poppins" w:cstheme="minorHAnsi"/>
          <w:sz w:val="22"/>
          <w:szCs w:val="22"/>
          <w:lang w:val="en-SE"/>
        </w:rPr>
      </w:pPr>
      <w:r w:rsidRPr="00A87109">
        <w:rPr>
          <w:rFonts w:eastAsia="Poppins" w:cstheme="minorHAnsi"/>
          <w:sz w:val="22"/>
          <w:szCs w:val="22"/>
          <w:lang w:val="en-SE"/>
        </w:rPr>
        <w:t>Annostele 1 tabletti 5 litraan vettä tai 1 mitallinen (15 ml) 100 litraan</w:t>
      </w:r>
    </w:p>
    <w:p w14:paraId="66CD627E" w14:textId="77777777" w:rsidR="00A87109" w:rsidRPr="00A87109" w:rsidRDefault="00A87109" w:rsidP="00A87109">
      <w:pPr>
        <w:numPr>
          <w:ilvl w:val="0"/>
          <w:numId w:val="13"/>
        </w:numPr>
        <w:rPr>
          <w:rFonts w:eastAsia="Poppins" w:cstheme="minorHAnsi"/>
          <w:sz w:val="22"/>
          <w:szCs w:val="22"/>
          <w:lang w:val="en-SE"/>
        </w:rPr>
      </w:pPr>
      <w:r w:rsidRPr="00A87109">
        <w:rPr>
          <w:rFonts w:eastAsia="Poppins" w:cstheme="minorHAnsi"/>
          <w:sz w:val="22"/>
          <w:szCs w:val="22"/>
          <w:lang w:val="en-SE"/>
        </w:rPr>
        <w:t>Anna vaikuttaa 3 tuntia ennen käyttöä</w:t>
      </w:r>
    </w:p>
    <w:p w14:paraId="704872C2" w14:textId="77777777" w:rsidR="00A87109" w:rsidRPr="00A87109" w:rsidRDefault="00A87109" w:rsidP="00A87109">
      <w:pPr>
        <w:numPr>
          <w:ilvl w:val="0"/>
          <w:numId w:val="13"/>
        </w:numPr>
        <w:rPr>
          <w:rFonts w:eastAsia="Poppins" w:cstheme="minorHAnsi"/>
          <w:sz w:val="22"/>
          <w:szCs w:val="22"/>
          <w:lang w:val="en-SE"/>
        </w:rPr>
      </w:pPr>
      <w:r w:rsidRPr="00A87109">
        <w:rPr>
          <w:rFonts w:eastAsia="Poppins" w:cstheme="minorHAnsi"/>
          <w:sz w:val="22"/>
          <w:szCs w:val="22"/>
          <w:lang w:val="en-SE"/>
        </w:rPr>
        <w:t>Täytettäessä uutta vettä: lisää vastaava määrä tabletteja/jauhetta</w:t>
      </w:r>
    </w:p>
    <w:p w14:paraId="26676767" w14:textId="77777777" w:rsidR="00A87109" w:rsidRPr="00A87109" w:rsidRDefault="00A87109" w:rsidP="00A87109">
      <w:pPr>
        <w:rPr>
          <w:rFonts w:eastAsia="Poppins" w:cstheme="minorHAnsi"/>
          <w:b/>
          <w:bCs/>
          <w:sz w:val="22"/>
          <w:szCs w:val="22"/>
          <w:u w:val="single"/>
          <w:lang w:val="en-SE"/>
        </w:rPr>
      </w:pPr>
    </w:p>
    <w:p w14:paraId="67F695AF" w14:textId="77777777" w:rsidR="00A87109" w:rsidRPr="00A87109" w:rsidRDefault="00A87109" w:rsidP="00A87109">
      <w:pPr>
        <w:rPr>
          <w:rFonts w:eastAsia="Poppins" w:cstheme="minorHAnsi"/>
          <w:sz w:val="22"/>
          <w:szCs w:val="22"/>
          <w:lang w:val="en-SE"/>
        </w:rPr>
      </w:pPr>
      <w:r w:rsidRPr="00A87109">
        <w:rPr>
          <w:rFonts w:eastAsia="Poppins" w:cstheme="minorHAnsi"/>
          <w:b/>
          <w:bCs/>
          <w:sz w:val="22"/>
          <w:szCs w:val="22"/>
          <w:lang w:val="en-SE"/>
        </w:rPr>
        <w:t>10 tablettia</w:t>
      </w:r>
      <w:r w:rsidRPr="00A87109">
        <w:rPr>
          <w:rFonts w:eastAsia="Poppins" w:cstheme="minorHAnsi"/>
          <w:sz w:val="22"/>
          <w:szCs w:val="22"/>
          <w:lang w:val="en-SE"/>
        </w:rPr>
        <w:t xml:space="preserve"> – riittää 50 litraan vettä. Suositellaan pienille säiliöille tai kanistereille (enintään 50 litraa).</w:t>
      </w:r>
    </w:p>
    <w:p w14:paraId="79D94E69" w14:textId="77777777" w:rsidR="00A87109" w:rsidRPr="00A87109" w:rsidRDefault="00A87109" w:rsidP="00A87109">
      <w:pPr>
        <w:rPr>
          <w:rFonts w:eastAsia="Poppins" w:cstheme="minorHAnsi"/>
          <w:sz w:val="22"/>
          <w:szCs w:val="22"/>
          <w:lang w:val="en-SE"/>
        </w:rPr>
      </w:pPr>
      <w:r w:rsidRPr="00A87109">
        <w:rPr>
          <w:rFonts w:eastAsia="Poppins" w:cstheme="minorHAnsi"/>
          <w:b/>
          <w:bCs/>
          <w:sz w:val="22"/>
          <w:szCs w:val="22"/>
          <w:lang w:val="en-SE"/>
        </w:rPr>
        <w:t>250 tablettia</w:t>
      </w:r>
      <w:r w:rsidRPr="00A87109">
        <w:rPr>
          <w:rFonts w:eastAsia="Poppins" w:cstheme="minorHAnsi"/>
          <w:sz w:val="22"/>
          <w:szCs w:val="22"/>
          <w:lang w:val="en-SE"/>
        </w:rPr>
        <w:t xml:space="preserve"> – riittää 1 250 litraan vettä. Suositellaan säiliöille, joiden koko on enintään 100 litraa.</w:t>
      </w:r>
    </w:p>
    <w:p w14:paraId="20A20B4E" w14:textId="77777777" w:rsidR="00A87109" w:rsidRPr="00A87109" w:rsidRDefault="00A87109" w:rsidP="00A87109">
      <w:pPr>
        <w:rPr>
          <w:rFonts w:eastAsia="Poppins" w:cstheme="minorHAnsi"/>
          <w:sz w:val="22"/>
          <w:szCs w:val="22"/>
          <w:lang w:val="en-SE"/>
        </w:rPr>
      </w:pPr>
      <w:r w:rsidRPr="00A87109">
        <w:rPr>
          <w:rFonts w:eastAsia="Poppins" w:cstheme="minorHAnsi"/>
          <w:b/>
          <w:bCs/>
          <w:sz w:val="22"/>
          <w:szCs w:val="22"/>
          <w:lang w:val="en-SE"/>
        </w:rPr>
        <w:t>450 ml jauhetta</w:t>
      </w:r>
      <w:r w:rsidRPr="00A87109">
        <w:rPr>
          <w:rFonts w:eastAsia="Poppins" w:cstheme="minorHAnsi"/>
          <w:sz w:val="22"/>
          <w:szCs w:val="22"/>
          <w:lang w:val="en-SE"/>
        </w:rPr>
        <w:t xml:space="preserve"> – riittää 3 000 litraan vettä. Annostele 1 mitallinen/15 ml per 100 litraa. Suositellaan säiliöille, joiden koko on 100 litraa tai enemmän.</w:t>
      </w:r>
    </w:p>
    <w:p w14:paraId="03987E3D" w14:textId="77777777" w:rsidR="00A87109" w:rsidRPr="00A87109" w:rsidRDefault="00A87109" w:rsidP="00A87109">
      <w:pPr>
        <w:rPr>
          <w:rFonts w:eastAsia="Poppins" w:cstheme="minorHAnsi"/>
          <w:sz w:val="22"/>
          <w:szCs w:val="22"/>
          <w:lang w:val="en-SE"/>
        </w:rPr>
      </w:pPr>
    </w:p>
    <w:p w14:paraId="0C2FA7E8" w14:textId="77777777" w:rsidR="00A87109" w:rsidRPr="00A87109" w:rsidRDefault="00A87109" w:rsidP="00A87109">
      <w:pPr>
        <w:rPr>
          <w:rFonts w:eastAsia="Poppins" w:cstheme="minorHAnsi"/>
          <w:sz w:val="22"/>
          <w:szCs w:val="22"/>
          <w:lang w:val="en-SE"/>
        </w:rPr>
      </w:pPr>
      <w:r w:rsidRPr="00A87109">
        <w:rPr>
          <w:rFonts w:eastAsia="Poppins" w:cstheme="minorHAnsi"/>
          <w:b/>
          <w:bCs/>
          <w:sz w:val="22"/>
          <w:szCs w:val="22"/>
          <w:lang w:val="en-SE"/>
        </w:rPr>
        <w:t>VINKKI!</w:t>
      </w:r>
      <w:r w:rsidRPr="00A87109">
        <w:rPr>
          <w:rFonts w:eastAsia="Poppins" w:cstheme="minorHAnsi"/>
          <w:sz w:val="22"/>
          <w:szCs w:val="22"/>
          <w:lang w:val="en-SE"/>
        </w:rPr>
        <w:t xml:space="preserve"> Etkö tiedä säiliösi kokoa? Usein vastaus löytyy käyttöoppaasta. Toinen tapa on täyttää säiliö 10 litran ämpäreillä ja laskea montako menee – kymmenen ämpäriä = 100 litran säiliö.</w:t>
      </w:r>
    </w:p>
    <w:p w14:paraId="192F28FD" w14:textId="77777777" w:rsidR="00A130D4" w:rsidRPr="00A87109" w:rsidRDefault="00A130D4" w:rsidP="0007493F">
      <w:pPr>
        <w:rPr>
          <w:rFonts w:eastAsia="Poppins" w:cstheme="minorHAnsi"/>
          <w:sz w:val="22"/>
          <w:szCs w:val="22"/>
          <w:lang w:val="en-SE"/>
        </w:rPr>
      </w:pPr>
    </w:p>
    <w:p w14:paraId="1944BAC8" w14:textId="334206F7" w:rsidR="7E6EE41D" w:rsidRPr="00A87109" w:rsidRDefault="7E6EE41D" w:rsidP="7E6EE41D">
      <w:pPr>
        <w:rPr>
          <w:rFonts w:eastAsia="Poppins"/>
          <w:sz w:val="22"/>
          <w:szCs w:val="22"/>
          <w:lang w:val="en-SE"/>
        </w:rPr>
      </w:pPr>
    </w:p>
    <w:p w14:paraId="47F5C3AC" w14:textId="0563374D" w:rsidR="00FB7779" w:rsidRPr="00A87109" w:rsidRDefault="00FB7779">
      <w:pPr>
        <w:rPr>
          <w:rFonts w:eastAsia="Times New Roman" w:cstheme="minorHAnsi"/>
          <w:color w:val="333333"/>
          <w:sz w:val="22"/>
          <w:szCs w:val="22"/>
          <w:lang w:val="en-SE" w:eastAsia="sv-SE"/>
        </w:rPr>
      </w:pPr>
    </w:p>
    <w:p w14:paraId="23E524C6" w14:textId="74CF170D" w:rsidR="00FB7779" w:rsidRPr="00A87109" w:rsidRDefault="00FB7779">
      <w:pPr>
        <w:rPr>
          <w:sz w:val="22"/>
          <w:szCs w:val="22"/>
          <w:lang w:val="en-SE"/>
        </w:rPr>
      </w:pPr>
    </w:p>
    <w:sectPr w:rsidR="00FB7779" w:rsidRPr="00A8710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2F59" w14:textId="77777777" w:rsidR="00F84AF3" w:rsidRDefault="00F84AF3" w:rsidP="00AC03E8">
      <w:r>
        <w:separator/>
      </w:r>
    </w:p>
  </w:endnote>
  <w:endnote w:type="continuationSeparator" w:id="0">
    <w:p w14:paraId="7C386DB7" w14:textId="77777777" w:rsidR="00F84AF3" w:rsidRDefault="00F84AF3" w:rsidP="00AC03E8">
      <w:r>
        <w:continuationSeparator/>
      </w:r>
    </w:p>
  </w:endnote>
  <w:endnote w:type="continuationNotice" w:id="1">
    <w:p w14:paraId="7BB646FA" w14:textId="77777777" w:rsidR="00F84AF3" w:rsidRDefault="00F84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oppins">
    <w:altName w:val="Nirmala UI"/>
    <w:panose1 w:val="000008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38DEE0" w14:paraId="265EE301" w14:textId="77777777" w:rsidTr="6538DEE0">
      <w:tc>
        <w:tcPr>
          <w:tcW w:w="3020" w:type="dxa"/>
        </w:tcPr>
        <w:p w14:paraId="0F83E8D9" w14:textId="5B12D9E5" w:rsidR="6538DEE0" w:rsidRDefault="6538DEE0" w:rsidP="6538DEE0">
          <w:pPr>
            <w:pStyle w:val="Header"/>
            <w:ind w:left="-115"/>
          </w:pPr>
        </w:p>
      </w:tc>
      <w:tc>
        <w:tcPr>
          <w:tcW w:w="3020" w:type="dxa"/>
        </w:tcPr>
        <w:p w14:paraId="00AEC68C" w14:textId="7B22C5CB" w:rsidR="6538DEE0" w:rsidRDefault="6538DEE0" w:rsidP="6538DEE0">
          <w:pPr>
            <w:pStyle w:val="Header"/>
            <w:jc w:val="center"/>
          </w:pPr>
        </w:p>
      </w:tc>
      <w:tc>
        <w:tcPr>
          <w:tcW w:w="3020" w:type="dxa"/>
        </w:tcPr>
        <w:p w14:paraId="641EB633" w14:textId="49ECEF57" w:rsidR="6538DEE0" w:rsidRDefault="6538DEE0" w:rsidP="6538DEE0">
          <w:pPr>
            <w:pStyle w:val="Header"/>
            <w:ind w:right="-115"/>
            <w:jc w:val="right"/>
          </w:pPr>
        </w:p>
      </w:tc>
    </w:tr>
  </w:tbl>
  <w:p w14:paraId="7E5D3BFA" w14:textId="2971333C" w:rsidR="6538DEE0" w:rsidRDefault="6538DEE0" w:rsidP="6538D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F22A" w14:textId="77777777" w:rsidR="00F84AF3" w:rsidRDefault="00F84AF3" w:rsidP="00AC03E8">
      <w:r>
        <w:separator/>
      </w:r>
    </w:p>
  </w:footnote>
  <w:footnote w:type="continuationSeparator" w:id="0">
    <w:p w14:paraId="06C31119" w14:textId="77777777" w:rsidR="00F84AF3" w:rsidRDefault="00F84AF3" w:rsidP="00AC03E8">
      <w:r>
        <w:continuationSeparator/>
      </w:r>
    </w:p>
  </w:footnote>
  <w:footnote w:type="continuationNotice" w:id="1">
    <w:p w14:paraId="61BD2E21" w14:textId="77777777" w:rsidR="00F84AF3" w:rsidRDefault="00F84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265"/>
      <w:gridCol w:w="2265"/>
      <w:gridCol w:w="2266"/>
      <w:gridCol w:w="2266"/>
    </w:tblGrid>
    <w:tr w:rsidR="00A202CF" w14:paraId="592E88EF" w14:textId="77777777" w:rsidTr="00A202CF">
      <w:tc>
        <w:tcPr>
          <w:tcW w:w="2265" w:type="dxa"/>
        </w:tcPr>
        <w:p w14:paraId="6240E006" w14:textId="4C1AF3E7" w:rsidR="00A202CF" w:rsidRDefault="00A202CF">
          <w:pPr>
            <w:pStyle w:val="Header"/>
          </w:pPr>
          <w:r>
            <w:t>Biocool AB</w:t>
          </w:r>
        </w:p>
      </w:tc>
      <w:tc>
        <w:tcPr>
          <w:tcW w:w="2265" w:type="dxa"/>
        </w:tcPr>
        <w:p w14:paraId="6DDF3F90" w14:textId="6F97C532" w:rsidR="00A202CF" w:rsidRDefault="00375419">
          <w:pPr>
            <w:pStyle w:val="Header"/>
          </w:pPr>
          <w:proofErr w:type="spellStart"/>
          <w:r>
            <w:t>Translation</w:t>
          </w:r>
          <w:proofErr w:type="spellEnd"/>
        </w:p>
      </w:tc>
      <w:tc>
        <w:tcPr>
          <w:tcW w:w="2266" w:type="dxa"/>
        </w:tcPr>
        <w:p w14:paraId="28965B0B" w14:textId="0742CC65" w:rsidR="00A202CF" w:rsidRDefault="00A202CF">
          <w:pPr>
            <w:pStyle w:val="Header"/>
          </w:pPr>
        </w:p>
      </w:tc>
      <w:tc>
        <w:tcPr>
          <w:tcW w:w="2266" w:type="dxa"/>
        </w:tcPr>
        <w:p w14:paraId="2B2F85D8" w14:textId="28A80547" w:rsidR="00A202CF" w:rsidRDefault="00A202CF">
          <w:pPr>
            <w:pStyle w:val="Header"/>
          </w:pPr>
        </w:p>
      </w:tc>
    </w:tr>
    <w:tr w:rsidR="00A202CF" w14:paraId="12F9C89D" w14:textId="77777777" w:rsidTr="00A202CF">
      <w:tc>
        <w:tcPr>
          <w:tcW w:w="2265" w:type="dxa"/>
        </w:tcPr>
        <w:p w14:paraId="69480E04" w14:textId="77777777" w:rsidR="00A202CF" w:rsidRDefault="00A202CF">
          <w:pPr>
            <w:pStyle w:val="Header"/>
          </w:pPr>
        </w:p>
      </w:tc>
      <w:tc>
        <w:tcPr>
          <w:tcW w:w="2265" w:type="dxa"/>
        </w:tcPr>
        <w:p w14:paraId="0C4E9D74" w14:textId="5194255B" w:rsidR="00A202CF" w:rsidRDefault="00375419">
          <w:pPr>
            <w:pStyle w:val="Header"/>
          </w:pPr>
          <w:r>
            <w:t>Jonatan Skärling</w:t>
          </w:r>
        </w:p>
      </w:tc>
      <w:tc>
        <w:tcPr>
          <w:tcW w:w="2266" w:type="dxa"/>
        </w:tcPr>
        <w:p w14:paraId="3EFB1121" w14:textId="06946DBE" w:rsidR="00A202CF" w:rsidRDefault="00A202CF">
          <w:pPr>
            <w:pStyle w:val="Header"/>
          </w:pPr>
        </w:p>
      </w:tc>
      <w:tc>
        <w:tcPr>
          <w:tcW w:w="2266" w:type="dxa"/>
        </w:tcPr>
        <w:p w14:paraId="40CCFC59" w14:textId="1E8244C1" w:rsidR="00A202CF" w:rsidRDefault="00A202CF">
          <w:pPr>
            <w:pStyle w:val="Header"/>
          </w:pPr>
        </w:p>
      </w:tc>
    </w:tr>
    <w:tr w:rsidR="00F94A29" w14:paraId="00B7FE3C" w14:textId="77777777" w:rsidTr="00A202CF">
      <w:tc>
        <w:tcPr>
          <w:tcW w:w="2265" w:type="dxa"/>
        </w:tcPr>
        <w:p w14:paraId="620114D7" w14:textId="47684D4C" w:rsidR="00F94A29" w:rsidRDefault="009E52F4">
          <w:pPr>
            <w:pStyle w:val="Header"/>
          </w:pPr>
          <w:r>
            <w:t>Rev</w:t>
          </w:r>
          <w:r w:rsidR="00126137">
            <w:t>.</w:t>
          </w:r>
          <w:r>
            <w:t xml:space="preserve"> </w:t>
          </w:r>
          <w:r w:rsidR="00126137">
            <w:t>0</w:t>
          </w:r>
          <w:r w:rsidR="009E2D8A">
            <w:t>7</w:t>
          </w:r>
          <w:r w:rsidR="00375419">
            <w:t xml:space="preserve"> </w:t>
          </w:r>
          <w:r w:rsidR="00771911">
            <w:t>FI</w:t>
          </w:r>
        </w:p>
      </w:tc>
      <w:tc>
        <w:tcPr>
          <w:tcW w:w="2265" w:type="dxa"/>
        </w:tcPr>
        <w:p w14:paraId="5E896394" w14:textId="2A426657" w:rsidR="00F94A29" w:rsidRDefault="00375419">
          <w:pPr>
            <w:pStyle w:val="Header"/>
          </w:pPr>
          <w:r>
            <w:t>2025-05-06</w:t>
          </w:r>
        </w:p>
      </w:tc>
      <w:tc>
        <w:tcPr>
          <w:tcW w:w="2266" w:type="dxa"/>
        </w:tcPr>
        <w:p w14:paraId="57BE1F0C" w14:textId="505CE9A7" w:rsidR="00F94A29" w:rsidRDefault="00F94A29">
          <w:pPr>
            <w:pStyle w:val="Header"/>
          </w:pPr>
        </w:p>
      </w:tc>
      <w:tc>
        <w:tcPr>
          <w:tcW w:w="2266" w:type="dxa"/>
        </w:tcPr>
        <w:p w14:paraId="33B9F9FC" w14:textId="177C818A" w:rsidR="00F94A29" w:rsidRDefault="00F94A29">
          <w:pPr>
            <w:pStyle w:val="Header"/>
          </w:pPr>
        </w:p>
      </w:tc>
    </w:tr>
  </w:tbl>
  <w:p w14:paraId="46DD9103" w14:textId="77777777" w:rsidR="00A202CF" w:rsidRDefault="00A202CF">
    <w:pPr>
      <w:pStyle w:val="Header"/>
    </w:pPr>
  </w:p>
</w:hdr>
</file>

<file path=word/intelligence.xml><?xml version="1.0" encoding="utf-8"?>
<int:Intelligence xmlns:int="http://schemas.microsoft.com/office/intelligence/2019/intelligence">
  <int:IntelligenceSettings/>
  <int:Manifest>
    <int:WordHash hashCode="L0w09eyR1Cb8UJ" id="RPzO6MDo"/>
  </int:Manifest>
  <int:Observations>
    <int:Content id="RPzO6MD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5FE6"/>
    <w:multiLevelType w:val="multilevel"/>
    <w:tmpl w:val="73BA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36A30"/>
    <w:multiLevelType w:val="multilevel"/>
    <w:tmpl w:val="20D0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B606A"/>
    <w:multiLevelType w:val="hybridMultilevel"/>
    <w:tmpl w:val="10D072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E2258B"/>
    <w:multiLevelType w:val="hybridMultilevel"/>
    <w:tmpl w:val="2B46A81A"/>
    <w:lvl w:ilvl="0" w:tplc="1CAC7CE6">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62A23D2"/>
    <w:multiLevelType w:val="multilevel"/>
    <w:tmpl w:val="C8A0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B73F2"/>
    <w:multiLevelType w:val="hybridMultilevel"/>
    <w:tmpl w:val="C32AD810"/>
    <w:lvl w:ilvl="0" w:tplc="984079AE">
      <w:start w:val="1"/>
      <w:numFmt w:val="decimal"/>
      <w:lvlText w:val="%1."/>
      <w:lvlJc w:val="left"/>
      <w:pPr>
        <w:ind w:left="720" w:hanging="360"/>
      </w:pPr>
    </w:lvl>
    <w:lvl w:ilvl="1" w:tplc="8A045852">
      <w:start w:val="1"/>
      <w:numFmt w:val="lowerLetter"/>
      <w:lvlText w:val="%2."/>
      <w:lvlJc w:val="left"/>
      <w:pPr>
        <w:ind w:left="1440" w:hanging="360"/>
      </w:pPr>
    </w:lvl>
    <w:lvl w:ilvl="2" w:tplc="A0A8DF72">
      <w:start w:val="1"/>
      <w:numFmt w:val="lowerRoman"/>
      <w:lvlText w:val="%3."/>
      <w:lvlJc w:val="right"/>
      <w:pPr>
        <w:ind w:left="2160" w:hanging="180"/>
      </w:pPr>
    </w:lvl>
    <w:lvl w:ilvl="3" w:tplc="A816E900">
      <w:start w:val="1"/>
      <w:numFmt w:val="decimal"/>
      <w:lvlText w:val="%4."/>
      <w:lvlJc w:val="left"/>
      <w:pPr>
        <w:ind w:left="2880" w:hanging="360"/>
      </w:pPr>
    </w:lvl>
    <w:lvl w:ilvl="4" w:tplc="5352F4EE">
      <w:start w:val="1"/>
      <w:numFmt w:val="lowerLetter"/>
      <w:lvlText w:val="%5."/>
      <w:lvlJc w:val="left"/>
      <w:pPr>
        <w:ind w:left="3600" w:hanging="360"/>
      </w:pPr>
    </w:lvl>
    <w:lvl w:ilvl="5" w:tplc="ED6CE10A">
      <w:start w:val="1"/>
      <w:numFmt w:val="lowerRoman"/>
      <w:lvlText w:val="%6."/>
      <w:lvlJc w:val="right"/>
      <w:pPr>
        <w:ind w:left="4320" w:hanging="180"/>
      </w:pPr>
    </w:lvl>
    <w:lvl w:ilvl="6" w:tplc="F5D2442C">
      <w:start w:val="1"/>
      <w:numFmt w:val="decimal"/>
      <w:lvlText w:val="%7."/>
      <w:lvlJc w:val="left"/>
      <w:pPr>
        <w:ind w:left="5040" w:hanging="360"/>
      </w:pPr>
    </w:lvl>
    <w:lvl w:ilvl="7" w:tplc="BEC04668">
      <w:start w:val="1"/>
      <w:numFmt w:val="lowerLetter"/>
      <w:lvlText w:val="%8."/>
      <w:lvlJc w:val="left"/>
      <w:pPr>
        <w:ind w:left="5760" w:hanging="360"/>
      </w:pPr>
    </w:lvl>
    <w:lvl w:ilvl="8" w:tplc="70E22EF6">
      <w:start w:val="1"/>
      <w:numFmt w:val="lowerRoman"/>
      <w:lvlText w:val="%9."/>
      <w:lvlJc w:val="right"/>
      <w:pPr>
        <w:ind w:left="6480" w:hanging="180"/>
      </w:pPr>
    </w:lvl>
  </w:abstractNum>
  <w:abstractNum w:abstractNumId="6" w15:restartNumberingAfterBreak="0">
    <w:nsid w:val="455340BE"/>
    <w:multiLevelType w:val="multilevel"/>
    <w:tmpl w:val="0CC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16744"/>
    <w:multiLevelType w:val="multilevel"/>
    <w:tmpl w:val="E616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F138D"/>
    <w:multiLevelType w:val="hybridMultilevel"/>
    <w:tmpl w:val="E1FC05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FD601D6"/>
    <w:multiLevelType w:val="multilevel"/>
    <w:tmpl w:val="25FC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11897"/>
    <w:multiLevelType w:val="multilevel"/>
    <w:tmpl w:val="0706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DE4155"/>
    <w:multiLevelType w:val="multilevel"/>
    <w:tmpl w:val="428A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B13E16"/>
    <w:multiLevelType w:val="multilevel"/>
    <w:tmpl w:val="2938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936681">
    <w:abstractNumId w:val="5"/>
  </w:num>
  <w:num w:numId="2" w16cid:durableId="1734934786">
    <w:abstractNumId w:val="2"/>
  </w:num>
  <w:num w:numId="3" w16cid:durableId="1747610944">
    <w:abstractNumId w:val="8"/>
  </w:num>
  <w:num w:numId="4" w16cid:durableId="235215320">
    <w:abstractNumId w:val="3"/>
  </w:num>
  <w:num w:numId="5" w16cid:durableId="85152964">
    <w:abstractNumId w:val="11"/>
  </w:num>
  <w:num w:numId="6" w16cid:durableId="1909724686">
    <w:abstractNumId w:val="1"/>
  </w:num>
  <w:num w:numId="7" w16cid:durableId="920484989">
    <w:abstractNumId w:val="10"/>
  </w:num>
  <w:num w:numId="8" w16cid:durableId="1724326487">
    <w:abstractNumId w:val="6"/>
  </w:num>
  <w:num w:numId="9" w16cid:durableId="623586296">
    <w:abstractNumId w:val="12"/>
  </w:num>
  <w:num w:numId="10" w16cid:durableId="876895255">
    <w:abstractNumId w:val="0"/>
  </w:num>
  <w:num w:numId="11" w16cid:durableId="1387608908">
    <w:abstractNumId w:val="9"/>
  </w:num>
  <w:num w:numId="12" w16cid:durableId="1612787316">
    <w:abstractNumId w:val="7"/>
  </w:num>
  <w:num w:numId="13" w16cid:durableId="263921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E8"/>
    <w:rsid w:val="00010648"/>
    <w:rsid w:val="00014CF2"/>
    <w:rsid w:val="00030EBC"/>
    <w:rsid w:val="0003223A"/>
    <w:rsid w:val="00035C15"/>
    <w:rsid w:val="00056776"/>
    <w:rsid w:val="0007493F"/>
    <w:rsid w:val="00092A9D"/>
    <w:rsid w:val="000A4604"/>
    <w:rsid w:val="000A4FA9"/>
    <w:rsid w:val="000A7E33"/>
    <w:rsid w:val="000C706B"/>
    <w:rsid w:val="000D2A50"/>
    <w:rsid w:val="000D75A2"/>
    <w:rsid w:val="000E3C15"/>
    <w:rsid w:val="000E6D87"/>
    <w:rsid w:val="000F08BC"/>
    <w:rsid w:val="000F690F"/>
    <w:rsid w:val="00117543"/>
    <w:rsid w:val="00126137"/>
    <w:rsid w:val="00132E60"/>
    <w:rsid w:val="001427D3"/>
    <w:rsid w:val="0015156A"/>
    <w:rsid w:val="00162A56"/>
    <w:rsid w:val="001662D5"/>
    <w:rsid w:val="001A4D69"/>
    <w:rsid w:val="001B0154"/>
    <w:rsid w:val="001C527F"/>
    <w:rsid w:val="001F0CC7"/>
    <w:rsid w:val="001F28BD"/>
    <w:rsid w:val="00223740"/>
    <w:rsid w:val="00236F53"/>
    <w:rsid w:val="002376DE"/>
    <w:rsid w:val="00255ACE"/>
    <w:rsid w:val="002619BE"/>
    <w:rsid w:val="00263971"/>
    <w:rsid w:val="002712E0"/>
    <w:rsid w:val="002759CE"/>
    <w:rsid w:val="0029449F"/>
    <w:rsid w:val="002A4689"/>
    <w:rsid w:val="002A7E79"/>
    <w:rsid w:val="002B00AC"/>
    <w:rsid w:val="002B7891"/>
    <w:rsid w:val="002C607D"/>
    <w:rsid w:val="002D4E51"/>
    <w:rsid w:val="002D5433"/>
    <w:rsid w:val="00304D85"/>
    <w:rsid w:val="00322B4F"/>
    <w:rsid w:val="00325FFF"/>
    <w:rsid w:val="00351D9A"/>
    <w:rsid w:val="00353A99"/>
    <w:rsid w:val="0036690F"/>
    <w:rsid w:val="00366D14"/>
    <w:rsid w:val="0036759E"/>
    <w:rsid w:val="00375419"/>
    <w:rsid w:val="00395B65"/>
    <w:rsid w:val="003B540B"/>
    <w:rsid w:val="003E1A7A"/>
    <w:rsid w:val="003E42D1"/>
    <w:rsid w:val="00406BF8"/>
    <w:rsid w:val="0042288B"/>
    <w:rsid w:val="00424498"/>
    <w:rsid w:val="004506F2"/>
    <w:rsid w:val="00460E2F"/>
    <w:rsid w:val="00460FEF"/>
    <w:rsid w:val="004619A7"/>
    <w:rsid w:val="004722E0"/>
    <w:rsid w:val="00473AC3"/>
    <w:rsid w:val="00483B93"/>
    <w:rsid w:val="00492C10"/>
    <w:rsid w:val="004A1881"/>
    <w:rsid w:val="004A6008"/>
    <w:rsid w:val="004D19B9"/>
    <w:rsid w:val="004D7501"/>
    <w:rsid w:val="004E2007"/>
    <w:rsid w:val="00512FD8"/>
    <w:rsid w:val="0051500C"/>
    <w:rsid w:val="00517CA6"/>
    <w:rsid w:val="0055013E"/>
    <w:rsid w:val="005529C4"/>
    <w:rsid w:val="005677DA"/>
    <w:rsid w:val="00580204"/>
    <w:rsid w:val="00592FCF"/>
    <w:rsid w:val="005966FD"/>
    <w:rsid w:val="005977A1"/>
    <w:rsid w:val="006054CD"/>
    <w:rsid w:val="00610972"/>
    <w:rsid w:val="006110D7"/>
    <w:rsid w:val="00615350"/>
    <w:rsid w:val="0061554B"/>
    <w:rsid w:val="00671A5A"/>
    <w:rsid w:val="0067392E"/>
    <w:rsid w:val="00674B90"/>
    <w:rsid w:val="00686708"/>
    <w:rsid w:val="00687B15"/>
    <w:rsid w:val="0069061E"/>
    <w:rsid w:val="006A77CC"/>
    <w:rsid w:val="006B0E7F"/>
    <w:rsid w:val="006B6B74"/>
    <w:rsid w:val="006B7BCF"/>
    <w:rsid w:val="006E30B2"/>
    <w:rsid w:val="006F54DC"/>
    <w:rsid w:val="00707DE9"/>
    <w:rsid w:val="00715565"/>
    <w:rsid w:val="00722B14"/>
    <w:rsid w:val="0072763F"/>
    <w:rsid w:val="00745F4F"/>
    <w:rsid w:val="00771911"/>
    <w:rsid w:val="00791E43"/>
    <w:rsid w:val="007C05D0"/>
    <w:rsid w:val="007C0D86"/>
    <w:rsid w:val="007D1CA2"/>
    <w:rsid w:val="007D5A4C"/>
    <w:rsid w:val="007E7655"/>
    <w:rsid w:val="008005F6"/>
    <w:rsid w:val="00831D20"/>
    <w:rsid w:val="00850592"/>
    <w:rsid w:val="008627D1"/>
    <w:rsid w:val="00866511"/>
    <w:rsid w:val="0088177A"/>
    <w:rsid w:val="00883348"/>
    <w:rsid w:val="00885052"/>
    <w:rsid w:val="008C27B9"/>
    <w:rsid w:val="008D272B"/>
    <w:rsid w:val="009179E4"/>
    <w:rsid w:val="00935F40"/>
    <w:rsid w:val="009415F1"/>
    <w:rsid w:val="009427E5"/>
    <w:rsid w:val="00960B6B"/>
    <w:rsid w:val="009A1E1B"/>
    <w:rsid w:val="009D0B97"/>
    <w:rsid w:val="009D0E9D"/>
    <w:rsid w:val="009E2D8A"/>
    <w:rsid w:val="009E52F4"/>
    <w:rsid w:val="009E74D0"/>
    <w:rsid w:val="009F5BFF"/>
    <w:rsid w:val="00A0738F"/>
    <w:rsid w:val="00A130D4"/>
    <w:rsid w:val="00A159F3"/>
    <w:rsid w:val="00A202CF"/>
    <w:rsid w:val="00A34C13"/>
    <w:rsid w:val="00A36F93"/>
    <w:rsid w:val="00A50771"/>
    <w:rsid w:val="00A511CA"/>
    <w:rsid w:val="00A542E3"/>
    <w:rsid w:val="00A716E8"/>
    <w:rsid w:val="00A76E57"/>
    <w:rsid w:val="00A84D42"/>
    <w:rsid w:val="00A87109"/>
    <w:rsid w:val="00A934BC"/>
    <w:rsid w:val="00A9410E"/>
    <w:rsid w:val="00AC03E8"/>
    <w:rsid w:val="00AC0FE1"/>
    <w:rsid w:val="00AE20E8"/>
    <w:rsid w:val="00AE490E"/>
    <w:rsid w:val="00AF370B"/>
    <w:rsid w:val="00AF5CE0"/>
    <w:rsid w:val="00B02145"/>
    <w:rsid w:val="00B10173"/>
    <w:rsid w:val="00B119BD"/>
    <w:rsid w:val="00B12D9B"/>
    <w:rsid w:val="00B23E11"/>
    <w:rsid w:val="00B270DC"/>
    <w:rsid w:val="00B35B2B"/>
    <w:rsid w:val="00B44FD3"/>
    <w:rsid w:val="00B53D79"/>
    <w:rsid w:val="00B568A6"/>
    <w:rsid w:val="00BA4445"/>
    <w:rsid w:val="00BB5848"/>
    <w:rsid w:val="00BB705F"/>
    <w:rsid w:val="00BD0595"/>
    <w:rsid w:val="00C07CE4"/>
    <w:rsid w:val="00C17599"/>
    <w:rsid w:val="00C25CF7"/>
    <w:rsid w:val="00C32C61"/>
    <w:rsid w:val="00C42998"/>
    <w:rsid w:val="00C439FB"/>
    <w:rsid w:val="00C6106C"/>
    <w:rsid w:val="00C8554E"/>
    <w:rsid w:val="00C85E10"/>
    <w:rsid w:val="00C97433"/>
    <w:rsid w:val="00CB7E3D"/>
    <w:rsid w:val="00CC0A3F"/>
    <w:rsid w:val="00CC4CBD"/>
    <w:rsid w:val="00CC5126"/>
    <w:rsid w:val="00D05958"/>
    <w:rsid w:val="00D07339"/>
    <w:rsid w:val="00D11769"/>
    <w:rsid w:val="00D510BA"/>
    <w:rsid w:val="00D63B55"/>
    <w:rsid w:val="00D762A8"/>
    <w:rsid w:val="00D820A8"/>
    <w:rsid w:val="00D82768"/>
    <w:rsid w:val="00D9040E"/>
    <w:rsid w:val="00D97266"/>
    <w:rsid w:val="00DB5CC0"/>
    <w:rsid w:val="00DC01FB"/>
    <w:rsid w:val="00DC4716"/>
    <w:rsid w:val="00DE4A35"/>
    <w:rsid w:val="00DE7C81"/>
    <w:rsid w:val="00E05732"/>
    <w:rsid w:val="00E15D83"/>
    <w:rsid w:val="00E17671"/>
    <w:rsid w:val="00E23709"/>
    <w:rsid w:val="00E4602B"/>
    <w:rsid w:val="00E62BFA"/>
    <w:rsid w:val="00E76606"/>
    <w:rsid w:val="00E80EFA"/>
    <w:rsid w:val="00E82F17"/>
    <w:rsid w:val="00E8684B"/>
    <w:rsid w:val="00EC129F"/>
    <w:rsid w:val="00EC310B"/>
    <w:rsid w:val="00ED0710"/>
    <w:rsid w:val="00EF1D7F"/>
    <w:rsid w:val="00F00436"/>
    <w:rsid w:val="00F00E9A"/>
    <w:rsid w:val="00F06400"/>
    <w:rsid w:val="00F13DF5"/>
    <w:rsid w:val="00F21937"/>
    <w:rsid w:val="00F3200A"/>
    <w:rsid w:val="00F5319E"/>
    <w:rsid w:val="00F6288F"/>
    <w:rsid w:val="00F7163B"/>
    <w:rsid w:val="00F819AD"/>
    <w:rsid w:val="00F84AF3"/>
    <w:rsid w:val="00F90775"/>
    <w:rsid w:val="00F94554"/>
    <w:rsid w:val="00F94A29"/>
    <w:rsid w:val="00FA19B4"/>
    <w:rsid w:val="00FB4182"/>
    <w:rsid w:val="00FB7779"/>
    <w:rsid w:val="00FC107E"/>
    <w:rsid w:val="00FC369D"/>
    <w:rsid w:val="016D280B"/>
    <w:rsid w:val="0402C04D"/>
    <w:rsid w:val="0489C410"/>
    <w:rsid w:val="06A999D1"/>
    <w:rsid w:val="08715FC6"/>
    <w:rsid w:val="0949429F"/>
    <w:rsid w:val="0AA2DAEB"/>
    <w:rsid w:val="0AA9D067"/>
    <w:rsid w:val="0B6B2CFD"/>
    <w:rsid w:val="0BB93F67"/>
    <w:rsid w:val="0BD49116"/>
    <w:rsid w:val="0C26B9A6"/>
    <w:rsid w:val="0C9B9776"/>
    <w:rsid w:val="0D8203D5"/>
    <w:rsid w:val="10949E10"/>
    <w:rsid w:val="11674B20"/>
    <w:rsid w:val="149D4FE5"/>
    <w:rsid w:val="15BBE266"/>
    <w:rsid w:val="169C71FC"/>
    <w:rsid w:val="1703DF94"/>
    <w:rsid w:val="1751A081"/>
    <w:rsid w:val="175E3542"/>
    <w:rsid w:val="1B69F85C"/>
    <w:rsid w:val="1CE0202A"/>
    <w:rsid w:val="1D732118"/>
    <w:rsid w:val="1E355FCC"/>
    <w:rsid w:val="1F566B7A"/>
    <w:rsid w:val="2382E28A"/>
    <w:rsid w:val="24D9B55F"/>
    <w:rsid w:val="25C2C53B"/>
    <w:rsid w:val="273F32E8"/>
    <w:rsid w:val="274BFB53"/>
    <w:rsid w:val="29F2240E"/>
    <w:rsid w:val="2A9B0A15"/>
    <w:rsid w:val="2D69FFAB"/>
    <w:rsid w:val="2DADA7D5"/>
    <w:rsid w:val="2E23A0DD"/>
    <w:rsid w:val="2EC59531"/>
    <w:rsid w:val="314F9E8C"/>
    <w:rsid w:val="3199004B"/>
    <w:rsid w:val="329E2B11"/>
    <w:rsid w:val="3337509B"/>
    <w:rsid w:val="3356F863"/>
    <w:rsid w:val="335B5FFA"/>
    <w:rsid w:val="33FF1ED0"/>
    <w:rsid w:val="357C150B"/>
    <w:rsid w:val="35AAD73B"/>
    <w:rsid w:val="35E5911C"/>
    <w:rsid w:val="362899A8"/>
    <w:rsid w:val="398D69C2"/>
    <w:rsid w:val="3AF45016"/>
    <w:rsid w:val="3BF93D67"/>
    <w:rsid w:val="3C34C036"/>
    <w:rsid w:val="3DF67F0A"/>
    <w:rsid w:val="3DFBD694"/>
    <w:rsid w:val="3EEAF5D3"/>
    <w:rsid w:val="3F4D1D3E"/>
    <w:rsid w:val="3F838D61"/>
    <w:rsid w:val="407710B3"/>
    <w:rsid w:val="40B3CD09"/>
    <w:rsid w:val="4187916C"/>
    <w:rsid w:val="42CE6C00"/>
    <w:rsid w:val="45518C37"/>
    <w:rsid w:val="46C6C756"/>
    <w:rsid w:val="478686E9"/>
    <w:rsid w:val="4AA16D4C"/>
    <w:rsid w:val="4BA4FF9F"/>
    <w:rsid w:val="4D88998C"/>
    <w:rsid w:val="4EE45140"/>
    <w:rsid w:val="51CB9AE3"/>
    <w:rsid w:val="51CFF9DD"/>
    <w:rsid w:val="520B9603"/>
    <w:rsid w:val="5250BD27"/>
    <w:rsid w:val="52818F0B"/>
    <w:rsid w:val="53551C29"/>
    <w:rsid w:val="53BD51D9"/>
    <w:rsid w:val="54113124"/>
    <w:rsid w:val="54428360"/>
    <w:rsid w:val="5500A0F6"/>
    <w:rsid w:val="5534C4CF"/>
    <w:rsid w:val="55E6D538"/>
    <w:rsid w:val="58CFEAC5"/>
    <w:rsid w:val="5906E350"/>
    <w:rsid w:val="5A2C1800"/>
    <w:rsid w:val="5CA380F8"/>
    <w:rsid w:val="600E7C42"/>
    <w:rsid w:val="603D980D"/>
    <w:rsid w:val="607F8B68"/>
    <w:rsid w:val="610B7AF6"/>
    <w:rsid w:val="6335C105"/>
    <w:rsid w:val="63A3DBE1"/>
    <w:rsid w:val="63AEACAD"/>
    <w:rsid w:val="63CF32E6"/>
    <w:rsid w:val="64019AFC"/>
    <w:rsid w:val="64431BB8"/>
    <w:rsid w:val="6538DEE0"/>
    <w:rsid w:val="65DEEC19"/>
    <w:rsid w:val="65EBF6A2"/>
    <w:rsid w:val="66E621CC"/>
    <w:rsid w:val="66ED2A88"/>
    <w:rsid w:val="699C5769"/>
    <w:rsid w:val="6AB25D3C"/>
    <w:rsid w:val="6C528D06"/>
    <w:rsid w:val="6C625845"/>
    <w:rsid w:val="6D0133B0"/>
    <w:rsid w:val="6F2C4923"/>
    <w:rsid w:val="6FDB4C71"/>
    <w:rsid w:val="71219EC0"/>
    <w:rsid w:val="72AAEA50"/>
    <w:rsid w:val="72AE5497"/>
    <w:rsid w:val="736FB158"/>
    <w:rsid w:val="7412E7CD"/>
    <w:rsid w:val="74388F1A"/>
    <w:rsid w:val="74F2A380"/>
    <w:rsid w:val="75D62D15"/>
    <w:rsid w:val="75EEF309"/>
    <w:rsid w:val="77189AFA"/>
    <w:rsid w:val="77316032"/>
    <w:rsid w:val="7A088374"/>
    <w:rsid w:val="7A103B50"/>
    <w:rsid w:val="7A649533"/>
    <w:rsid w:val="7A7B6ABB"/>
    <w:rsid w:val="7BBC43F9"/>
    <w:rsid w:val="7E6EE4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F7F8"/>
  <w15:chartTrackingRefBased/>
  <w15:docId w15:val="{970168BC-2AAB-4B3C-89C1-1CB6B119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03E8"/>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paragraph" w:styleId="Heading2">
    <w:name w:val="heading 2"/>
    <w:basedOn w:val="Normal"/>
    <w:next w:val="Normal"/>
    <w:link w:val="Heading2Char"/>
    <w:uiPriority w:val="9"/>
    <w:semiHidden/>
    <w:unhideWhenUsed/>
    <w:qFormat/>
    <w:rsid w:val="00255A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3E8"/>
    <w:pPr>
      <w:tabs>
        <w:tab w:val="center" w:pos="4536"/>
        <w:tab w:val="right" w:pos="9072"/>
      </w:tabs>
    </w:pPr>
  </w:style>
  <w:style w:type="character" w:customStyle="1" w:styleId="HeaderChar">
    <w:name w:val="Header Char"/>
    <w:basedOn w:val="DefaultParagraphFont"/>
    <w:link w:val="Header"/>
    <w:uiPriority w:val="99"/>
    <w:rsid w:val="00AC03E8"/>
  </w:style>
  <w:style w:type="paragraph" w:styleId="Footer">
    <w:name w:val="footer"/>
    <w:basedOn w:val="Normal"/>
    <w:link w:val="FooterChar"/>
    <w:uiPriority w:val="99"/>
    <w:unhideWhenUsed/>
    <w:rsid w:val="00AC03E8"/>
    <w:pPr>
      <w:tabs>
        <w:tab w:val="center" w:pos="4536"/>
        <w:tab w:val="right" w:pos="9072"/>
      </w:tabs>
    </w:pPr>
  </w:style>
  <w:style w:type="character" w:customStyle="1" w:styleId="FooterChar">
    <w:name w:val="Footer Char"/>
    <w:basedOn w:val="DefaultParagraphFont"/>
    <w:link w:val="Footer"/>
    <w:uiPriority w:val="99"/>
    <w:rsid w:val="00AC03E8"/>
  </w:style>
  <w:style w:type="character" w:customStyle="1" w:styleId="Heading1Char">
    <w:name w:val="Heading 1 Char"/>
    <w:basedOn w:val="DefaultParagraphFont"/>
    <w:link w:val="Heading1"/>
    <w:uiPriority w:val="9"/>
    <w:rsid w:val="00AC03E8"/>
    <w:rPr>
      <w:rFonts w:ascii="Times New Roman" w:eastAsia="Times New Roman" w:hAnsi="Times New Roman" w:cs="Times New Roman"/>
      <w:b/>
      <w:bCs/>
      <w:kern w:val="36"/>
      <w:sz w:val="48"/>
      <w:szCs w:val="48"/>
      <w:lang w:eastAsia="sv-SE"/>
    </w:rPr>
  </w:style>
  <w:style w:type="character" w:styleId="Strong">
    <w:name w:val="Strong"/>
    <w:basedOn w:val="DefaultParagraphFont"/>
    <w:uiPriority w:val="22"/>
    <w:qFormat/>
    <w:rsid w:val="00AC03E8"/>
    <w:rPr>
      <w:b/>
      <w:bCs/>
    </w:rPr>
  </w:style>
  <w:style w:type="character" w:customStyle="1" w:styleId="apple-converted-space">
    <w:name w:val="apple-converted-space"/>
    <w:basedOn w:val="DefaultParagraphFont"/>
    <w:rsid w:val="00AC03E8"/>
  </w:style>
  <w:style w:type="paragraph" w:styleId="NormalWeb">
    <w:name w:val="Normal (Web)"/>
    <w:basedOn w:val="Normal"/>
    <w:uiPriority w:val="99"/>
    <w:semiHidden/>
    <w:unhideWhenUsed/>
    <w:rsid w:val="00AC03E8"/>
    <w:pPr>
      <w:spacing w:before="100" w:beforeAutospacing="1" w:after="100" w:afterAutospacing="1"/>
    </w:pPr>
    <w:rPr>
      <w:rFonts w:ascii="Times New Roman" w:eastAsia="Times New Roman" w:hAnsi="Times New Roman" w:cs="Times New Roman"/>
      <w:lang w:eastAsia="sv-SE"/>
    </w:rPr>
  </w:style>
  <w:style w:type="paragraph" w:styleId="ListParagraph">
    <w:name w:val="List Paragraph"/>
    <w:basedOn w:val="Normal"/>
    <w:uiPriority w:val="34"/>
    <w:qFormat/>
    <w:rsid w:val="001B0154"/>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CC7"/>
  </w:style>
  <w:style w:type="character" w:styleId="Hyperlink">
    <w:name w:val="Hyperlink"/>
    <w:basedOn w:val="DefaultParagraphFont"/>
    <w:uiPriority w:val="99"/>
    <w:unhideWhenUsed/>
    <w:rsid w:val="00512FD8"/>
    <w:rPr>
      <w:color w:val="0563C1" w:themeColor="hyperlink"/>
      <w:u w:val="single"/>
    </w:rPr>
  </w:style>
  <w:style w:type="character" w:styleId="UnresolvedMention">
    <w:name w:val="Unresolved Mention"/>
    <w:basedOn w:val="DefaultParagraphFont"/>
    <w:uiPriority w:val="99"/>
    <w:semiHidden/>
    <w:unhideWhenUsed/>
    <w:rsid w:val="00512FD8"/>
    <w:rPr>
      <w:color w:val="605E5C"/>
      <w:shd w:val="clear" w:color="auto" w:fill="E1DFDD"/>
    </w:rPr>
  </w:style>
  <w:style w:type="table" w:styleId="TableGrid">
    <w:name w:val="Table Grid"/>
    <w:basedOn w:val="TableNormal"/>
    <w:uiPriority w:val="39"/>
    <w:rsid w:val="00A20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35F40"/>
    <w:rPr>
      <w:b/>
      <w:bCs/>
    </w:rPr>
  </w:style>
  <w:style w:type="character" w:customStyle="1" w:styleId="CommentSubjectChar">
    <w:name w:val="Comment Subject Char"/>
    <w:basedOn w:val="CommentTextChar"/>
    <w:link w:val="CommentSubject"/>
    <w:uiPriority w:val="99"/>
    <w:semiHidden/>
    <w:rsid w:val="00935F40"/>
    <w:rPr>
      <w:b/>
      <w:bCs/>
      <w:sz w:val="20"/>
      <w:szCs w:val="20"/>
    </w:rPr>
  </w:style>
  <w:style w:type="character" w:customStyle="1" w:styleId="Heading2Char">
    <w:name w:val="Heading 2 Char"/>
    <w:basedOn w:val="DefaultParagraphFont"/>
    <w:link w:val="Heading2"/>
    <w:uiPriority w:val="9"/>
    <w:semiHidden/>
    <w:rsid w:val="00255A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5">
      <w:bodyDiv w:val="1"/>
      <w:marLeft w:val="0"/>
      <w:marRight w:val="0"/>
      <w:marTop w:val="0"/>
      <w:marBottom w:val="0"/>
      <w:divBdr>
        <w:top w:val="none" w:sz="0" w:space="0" w:color="auto"/>
        <w:left w:val="none" w:sz="0" w:space="0" w:color="auto"/>
        <w:bottom w:val="none" w:sz="0" w:space="0" w:color="auto"/>
        <w:right w:val="none" w:sz="0" w:space="0" w:color="auto"/>
      </w:divBdr>
    </w:div>
    <w:div w:id="26103760">
      <w:bodyDiv w:val="1"/>
      <w:marLeft w:val="0"/>
      <w:marRight w:val="0"/>
      <w:marTop w:val="0"/>
      <w:marBottom w:val="0"/>
      <w:divBdr>
        <w:top w:val="none" w:sz="0" w:space="0" w:color="auto"/>
        <w:left w:val="none" w:sz="0" w:space="0" w:color="auto"/>
        <w:bottom w:val="none" w:sz="0" w:space="0" w:color="auto"/>
        <w:right w:val="none" w:sz="0" w:space="0" w:color="auto"/>
      </w:divBdr>
    </w:div>
    <w:div w:id="53044279">
      <w:bodyDiv w:val="1"/>
      <w:marLeft w:val="0"/>
      <w:marRight w:val="0"/>
      <w:marTop w:val="0"/>
      <w:marBottom w:val="0"/>
      <w:divBdr>
        <w:top w:val="none" w:sz="0" w:space="0" w:color="auto"/>
        <w:left w:val="none" w:sz="0" w:space="0" w:color="auto"/>
        <w:bottom w:val="none" w:sz="0" w:space="0" w:color="auto"/>
        <w:right w:val="none" w:sz="0" w:space="0" w:color="auto"/>
      </w:divBdr>
    </w:div>
    <w:div w:id="53937033">
      <w:bodyDiv w:val="1"/>
      <w:marLeft w:val="0"/>
      <w:marRight w:val="0"/>
      <w:marTop w:val="0"/>
      <w:marBottom w:val="0"/>
      <w:divBdr>
        <w:top w:val="none" w:sz="0" w:space="0" w:color="auto"/>
        <w:left w:val="none" w:sz="0" w:space="0" w:color="auto"/>
        <w:bottom w:val="none" w:sz="0" w:space="0" w:color="auto"/>
        <w:right w:val="none" w:sz="0" w:space="0" w:color="auto"/>
      </w:divBdr>
    </w:div>
    <w:div w:id="109133838">
      <w:bodyDiv w:val="1"/>
      <w:marLeft w:val="0"/>
      <w:marRight w:val="0"/>
      <w:marTop w:val="0"/>
      <w:marBottom w:val="0"/>
      <w:divBdr>
        <w:top w:val="none" w:sz="0" w:space="0" w:color="auto"/>
        <w:left w:val="none" w:sz="0" w:space="0" w:color="auto"/>
        <w:bottom w:val="none" w:sz="0" w:space="0" w:color="auto"/>
        <w:right w:val="none" w:sz="0" w:space="0" w:color="auto"/>
      </w:divBdr>
    </w:div>
    <w:div w:id="165556849">
      <w:bodyDiv w:val="1"/>
      <w:marLeft w:val="0"/>
      <w:marRight w:val="0"/>
      <w:marTop w:val="0"/>
      <w:marBottom w:val="0"/>
      <w:divBdr>
        <w:top w:val="none" w:sz="0" w:space="0" w:color="auto"/>
        <w:left w:val="none" w:sz="0" w:space="0" w:color="auto"/>
        <w:bottom w:val="none" w:sz="0" w:space="0" w:color="auto"/>
        <w:right w:val="none" w:sz="0" w:space="0" w:color="auto"/>
      </w:divBdr>
      <w:divsChild>
        <w:div w:id="125777600">
          <w:marLeft w:val="0"/>
          <w:marRight w:val="0"/>
          <w:marTop w:val="0"/>
          <w:marBottom w:val="0"/>
          <w:divBdr>
            <w:top w:val="none" w:sz="0" w:space="0" w:color="auto"/>
            <w:left w:val="none" w:sz="0" w:space="0" w:color="auto"/>
            <w:bottom w:val="none" w:sz="0" w:space="0" w:color="auto"/>
            <w:right w:val="none" w:sz="0" w:space="0" w:color="auto"/>
          </w:divBdr>
          <w:divsChild>
            <w:div w:id="1868449070">
              <w:marLeft w:val="0"/>
              <w:marRight w:val="0"/>
              <w:marTop w:val="0"/>
              <w:marBottom w:val="0"/>
              <w:divBdr>
                <w:top w:val="none" w:sz="0" w:space="0" w:color="auto"/>
                <w:left w:val="none" w:sz="0" w:space="0" w:color="auto"/>
                <w:bottom w:val="none" w:sz="0" w:space="0" w:color="auto"/>
                <w:right w:val="none" w:sz="0" w:space="0" w:color="auto"/>
              </w:divBdr>
              <w:divsChild>
                <w:div w:id="343752918">
                  <w:marLeft w:val="0"/>
                  <w:marRight w:val="0"/>
                  <w:marTop w:val="0"/>
                  <w:marBottom w:val="0"/>
                  <w:divBdr>
                    <w:top w:val="none" w:sz="0" w:space="0" w:color="auto"/>
                    <w:left w:val="none" w:sz="0" w:space="0" w:color="auto"/>
                    <w:bottom w:val="none" w:sz="0" w:space="0" w:color="auto"/>
                    <w:right w:val="none" w:sz="0" w:space="0" w:color="auto"/>
                  </w:divBdr>
                  <w:divsChild>
                    <w:div w:id="3207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43338">
      <w:bodyDiv w:val="1"/>
      <w:marLeft w:val="0"/>
      <w:marRight w:val="0"/>
      <w:marTop w:val="0"/>
      <w:marBottom w:val="0"/>
      <w:divBdr>
        <w:top w:val="none" w:sz="0" w:space="0" w:color="auto"/>
        <w:left w:val="none" w:sz="0" w:space="0" w:color="auto"/>
        <w:bottom w:val="none" w:sz="0" w:space="0" w:color="auto"/>
        <w:right w:val="none" w:sz="0" w:space="0" w:color="auto"/>
      </w:divBdr>
      <w:divsChild>
        <w:div w:id="1189098900">
          <w:marLeft w:val="0"/>
          <w:marRight w:val="0"/>
          <w:marTop w:val="0"/>
          <w:marBottom w:val="0"/>
          <w:divBdr>
            <w:top w:val="none" w:sz="0" w:space="0" w:color="auto"/>
            <w:left w:val="none" w:sz="0" w:space="0" w:color="auto"/>
            <w:bottom w:val="none" w:sz="0" w:space="0" w:color="auto"/>
            <w:right w:val="none" w:sz="0" w:space="0" w:color="auto"/>
          </w:divBdr>
          <w:divsChild>
            <w:div w:id="1757243848">
              <w:marLeft w:val="0"/>
              <w:marRight w:val="0"/>
              <w:marTop w:val="0"/>
              <w:marBottom w:val="0"/>
              <w:divBdr>
                <w:top w:val="none" w:sz="0" w:space="0" w:color="auto"/>
                <w:left w:val="none" w:sz="0" w:space="0" w:color="auto"/>
                <w:bottom w:val="none" w:sz="0" w:space="0" w:color="auto"/>
                <w:right w:val="none" w:sz="0" w:space="0" w:color="auto"/>
              </w:divBdr>
              <w:divsChild>
                <w:div w:id="1895658503">
                  <w:marLeft w:val="0"/>
                  <w:marRight w:val="0"/>
                  <w:marTop w:val="0"/>
                  <w:marBottom w:val="0"/>
                  <w:divBdr>
                    <w:top w:val="none" w:sz="0" w:space="0" w:color="auto"/>
                    <w:left w:val="none" w:sz="0" w:space="0" w:color="auto"/>
                    <w:bottom w:val="none" w:sz="0" w:space="0" w:color="auto"/>
                    <w:right w:val="none" w:sz="0" w:space="0" w:color="auto"/>
                  </w:divBdr>
                  <w:divsChild>
                    <w:div w:id="19252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16457">
      <w:bodyDiv w:val="1"/>
      <w:marLeft w:val="0"/>
      <w:marRight w:val="0"/>
      <w:marTop w:val="0"/>
      <w:marBottom w:val="0"/>
      <w:divBdr>
        <w:top w:val="none" w:sz="0" w:space="0" w:color="auto"/>
        <w:left w:val="none" w:sz="0" w:space="0" w:color="auto"/>
        <w:bottom w:val="none" w:sz="0" w:space="0" w:color="auto"/>
        <w:right w:val="none" w:sz="0" w:space="0" w:color="auto"/>
      </w:divBdr>
    </w:div>
    <w:div w:id="352148870">
      <w:bodyDiv w:val="1"/>
      <w:marLeft w:val="0"/>
      <w:marRight w:val="0"/>
      <w:marTop w:val="0"/>
      <w:marBottom w:val="0"/>
      <w:divBdr>
        <w:top w:val="none" w:sz="0" w:space="0" w:color="auto"/>
        <w:left w:val="none" w:sz="0" w:space="0" w:color="auto"/>
        <w:bottom w:val="none" w:sz="0" w:space="0" w:color="auto"/>
        <w:right w:val="none" w:sz="0" w:space="0" w:color="auto"/>
      </w:divBdr>
    </w:div>
    <w:div w:id="352390678">
      <w:bodyDiv w:val="1"/>
      <w:marLeft w:val="0"/>
      <w:marRight w:val="0"/>
      <w:marTop w:val="0"/>
      <w:marBottom w:val="0"/>
      <w:divBdr>
        <w:top w:val="none" w:sz="0" w:space="0" w:color="auto"/>
        <w:left w:val="none" w:sz="0" w:space="0" w:color="auto"/>
        <w:bottom w:val="none" w:sz="0" w:space="0" w:color="auto"/>
        <w:right w:val="none" w:sz="0" w:space="0" w:color="auto"/>
      </w:divBdr>
    </w:div>
    <w:div w:id="416751218">
      <w:bodyDiv w:val="1"/>
      <w:marLeft w:val="0"/>
      <w:marRight w:val="0"/>
      <w:marTop w:val="0"/>
      <w:marBottom w:val="0"/>
      <w:divBdr>
        <w:top w:val="none" w:sz="0" w:space="0" w:color="auto"/>
        <w:left w:val="none" w:sz="0" w:space="0" w:color="auto"/>
        <w:bottom w:val="none" w:sz="0" w:space="0" w:color="auto"/>
        <w:right w:val="none" w:sz="0" w:space="0" w:color="auto"/>
      </w:divBdr>
    </w:div>
    <w:div w:id="482046069">
      <w:bodyDiv w:val="1"/>
      <w:marLeft w:val="0"/>
      <w:marRight w:val="0"/>
      <w:marTop w:val="0"/>
      <w:marBottom w:val="0"/>
      <w:divBdr>
        <w:top w:val="none" w:sz="0" w:space="0" w:color="auto"/>
        <w:left w:val="none" w:sz="0" w:space="0" w:color="auto"/>
        <w:bottom w:val="none" w:sz="0" w:space="0" w:color="auto"/>
        <w:right w:val="none" w:sz="0" w:space="0" w:color="auto"/>
      </w:divBdr>
    </w:div>
    <w:div w:id="498732489">
      <w:bodyDiv w:val="1"/>
      <w:marLeft w:val="0"/>
      <w:marRight w:val="0"/>
      <w:marTop w:val="0"/>
      <w:marBottom w:val="0"/>
      <w:divBdr>
        <w:top w:val="none" w:sz="0" w:space="0" w:color="auto"/>
        <w:left w:val="none" w:sz="0" w:space="0" w:color="auto"/>
        <w:bottom w:val="none" w:sz="0" w:space="0" w:color="auto"/>
        <w:right w:val="none" w:sz="0" w:space="0" w:color="auto"/>
      </w:divBdr>
    </w:div>
    <w:div w:id="614561218">
      <w:bodyDiv w:val="1"/>
      <w:marLeft w:val="0"/>
      <w:marRight w:val="0"/>
      <w:marTop w:val="0"/>
      <w:marBottom w:val="0"/>
      <w:divBdr>
        <w:top w:val="none" w:sz="0" w:space="0" w:color="auto"/>
        <w:left w:val="none" w:sz="0" w:space="0" w:color="auto"/>
        <w:bottom w:val="none" w:sz="0" w:space="0" w:color="auto"/>
        <w:right w:val="none" w:sz="0" w:space="0" w:color="auto"/>
      </w:divBdr>
    </w:div>
    <w:div w:id="641663124">
      <w:bodyDiv w:val="1"/>
      <w:marLeft w:val="0"/>
      <w:marRight w:val="0"/>
      <w:marTop w:val="0"/>
      <w:marBottom w:val="0"/>
      <w:divBdr>
        <w:top w:val="none" w:sz="0" w:space="0" w:color="auto"/>
        <w:left w:val="none" w:sz="0" w:space="0" w:color="auto"/>
        <w:bottom w:val="none" w:sz="0" w:space="0" w:color="auto"/>
        <w:right w:val="none" w:sz="0" w:space="0" w:color="auto"/>
      </w:divBdr>
      <w:divsChild>
        <w:div w:id="1828978986">
          <w:marLeft w:val="0"/>
          <w:marRight w:val="0"/>
          <w:marTop w:val="0"/>
          <w:marBottom w:val="150"/>
          <w:divBdr>
            <w:top w:val="none" w:sz="0" w:space="0" w:color="auto"/>
            <w:left w:val="none" w:sz="0" w:space="0" w:color="auto"/>
            <w:bottom w:val="none" w:sz="0" w:space="0" w:color="auto"/>
            <w:right w:val="none" w:sz="0" w:space="0" w:color="auto"/>
          </w:divBdr>
        </w:div>
      </w:divsChild>
    </w:div>
    <w:div w:id="643506935">
      <w:bodyDiv w:val="1"/>
      <w:marLeft w:val="0"/>
      <w:marRight w:val="0"/>
      <w:marTop w:val="0"/>
      <w:marBottom w:val="0"/>
      <w:divBdr>
        <w:top w:val="none" w:sz="0" w:space="0" w:color="auto"/>
        <w:left w:val="none" w:sz="0" w:space="0" w:color="auto"/>
        <w:bottom w:val="none" w:sz="0" w:space="0" w:color="auto"/>
        <w:right w:val="none" w:sz="0" w:space="0" w:color="auto"/>
      </w:divBdr>
    </w:div>
    <w:div w:id="651832106">
      <w:bodyDiv w:val="1"/>
      <w:marLeft w:val="0"/>
      <w:marRight w:val="0"/>
      <w:marTop w:val="0"/>
      <w:marBottom w:val="0"/>
      <w:divBdr>
        <w:top w:val="none" w:sz="0" w:space="0" w:color="auto"/>
        <w:left w:val="none" w:sz="0" w:space="0" w:color="auto"/>
        <w:bottom w:val="none" w:sz="0" w:space="0" w:color="auto"/>
        <w:right w:val="none" w:sz="0" w:space="0" w:color="auto"/>
      </w:divBdr>
    </w:div>
    <w:div w:id="657465286">
      <w:bodyDiv w:val="1"/>
      <w:marLeft w:val="0"/>
      <w:marRight w:val="0"/>
      <w:marTop w:val="0"/>
      <w:marBottom w:val="0"/>
      <w:divBdr>
        <w:top w:val="none" w:sz="0" w:space="0" w:color="auto"/>
        <w:left w:val="none" w:sz="0" w:space="0" w:color="auto"/>
        <w:bottom w:val="none" w:sz="0" w:space="0" w:color="auto"/>
        <w:right w:val="none" w:sz="0" w:space="0" w:color="auto"/>
      </w:divBdr>
    </w:div>
    <w:div w:id="683434607">
      <w:bodyDiv w:val="1"/>
      <w:marLeft w:val="0"/>
      <w:marRight w:val="0"/>
      <w:marTop w:val="0"/>
      <w:marBottom w:val="0"/>
      <w:divBdr>
        <w:top w:val="none" w:sz="0" w:space="0" w:color="auto"/>
        <w:left w:val="none" w:sz="0" w:space="0" w:color="auto"/>
        <w:bottom w:val="none" w:sz="0" w:space="0" w:color="auto"/>
        <w:right w:val="none" w:sz="0" w:space="0" w:color="auto"/>
      </w:divBdr>
    </w:div>
    <w:div w:id="813255066">
      <w:bodyDiv w:val="1"/>
      <w:marLeft w:val="0"/>
      <w:marRight w:val="0"/>
      <w:marTop w:val="0"/>
      <w:marBottom w:val="0"/>
      <w:divBdr>
        <w:top w:val="none" w:sz="0" w:space="0" w:color="auto"/>
        <w:left w:val="none" w:sz="0" w:space="0" w:color="auto"/>
        <w:bottom w:val="none" w:sz="0" w:space="0" w:color="auto"/>
        <w:right w:val="none" w:sz="0" w:space="0" w:color="auto"/>
      </w:divBdr>
    </w:div>
    <w:div w:id="819539624">
      <w:bodyDiv w:val="1"/>
      <w:marLeft w:val="0"/>
      <w:marRight w:val="0"/>
      <w:marTop w:val="0"/>
      <w:marBottom w:val="0"/>
      <w:divBdr>
        <w:top w:val="none" w:sz="0" w:space="0" w:color="auto"/>
        <w:left w:val="none" w:sz="0" w:space="0" w:color="auto"/>
        <w:bottom w:val="none" w:sz="0" w:space="0" w:color="auto"/>
        <w:right w:val="none" w:sz="0" w:space="0" w:color="auto"/>
      </w:divBdr>
    </w:div>
    <w:div w:id="878278273">
      <w:bodyDiv w:val="1"/>
      <w:marLeft w:val="0"/>
      <w:marRight w:val="0"/>
      <w:marTop w:val="0"/>
      <w:marBottom w:val="0"/>
      <w:divBdr>
        <w:top w:val="none" w:sz="0" w:space="0" w:color="auto"/>
        <w:left w:val="none" w:sz="0" w:space="0" w:color="auto"/>
        <w:bottom w:val="none" w:sz="0" w:space="0" w:color="auto"/>
        <w:right w:val="none" w:sz="0" w:space="0" w:color="auto"/>
      </w:divBdr>
    </w:div>
    <w:div w:id="878511375">
      <w:bodyDiv w:val="1"/>
      <w:marLeft w:val="0"/>
      <w:marRight w:val="0"/>
      <w:marTop w:val="0"/>
      <w:marBottom w:val="0"/>
      <w:divBdr>
        <w:top w:val="none" w:sz="0" w:space="0" w:color="auto"/>
        <w:left w:val="none" w:sz="0" w:space="0" w:color="auto"/>
        <w:bottom w:val="none" w:sz="0" w:space="0" w:color="auto"/>
        <w:right w:val="none" w:sz="0" w:space="0" w:color="auto"/>
      </w:divBdr>
    </w:div>
    <w:div w:id="963078123">
      <w:bodyDiv w:val="1"/>
      <w:marLeft w:val="0"/>
      <w:marRight w:val="0"/>
      <w:marTop w:val="0"/>
      <w:marBottom w:val="0"/>
      <w:divBdr>
        <w:top w:val="none" w:sz="0" w:space="0" w:color="auto"/>
        <w:left w:val="none" w:sz="0" w:space="0" w:color="auto"/>
        <w:bottom w:val="none" w:sz="0" w:space="0" w:color="auto"/>
        <w:right w:val="none" w:sz="0" w:space="0" w:color="auto"/>
      </w:divBdr>
    </w:div>
    <w:div w:id="1060252333">
      <w:bodyDiv w:val="1"/>
      <w:marLeft w:val="0"/>
      <w:marRight w:val="0"/>
      <w:marTop w:val="0"/>
      <w:marBottom w:val="0"/>
      <w:divBdr>
        <w:top w:val="none" w:sz="0" w:space="0" w:color="auto"/>
        <w:left w:val="none" w:sz="0" w:space="0" w:color="auto"/>
        <w:bottom w:val="none" w:sz="0" w:space="0" w:color="auto"/>
        <w:right w:val="none" w:sz="0" w:space="0" w:color="auto"/>
      </w:divBdr>
    </w:div>
    <w:div w:id="1082410544">
      <w:bodyDiv w:val="1"/>
      <w:marLeft w:val="0"/>
      <w:marRight w:val="0"/>
      <w:marTop w:val="0"/>
      <w:marBottom w:val="0"/>
      <w:divBdr>
        <w:top w:val="none" w:sz="0" w:space="0" w:color="auto"/>
        <w:left w:val="none" w:sz="0" w:space="0" w:color="auto"/>
        <w:bottom w:val="none" w:sz="0" w:space="0" w:color="auto"/>
        <w:right w:val="none" w:sz="0" w:space="0" w:color="auto"/>
      </w:divBdr>
    </w:div>
    <w:div w:id="1113861339">
      <w:bodyDiv w:val="1"/>
      <w:marLeft w:val="0"/>
      <w:marRight w:val="0"/>
      <w:marTop w:val="0"/>
      <w:marBottom w:val="0"/>
      <w:divBdr>
        <w:top w:val="none" w:sz="0" w:space="0" w:color="auto"/>
        <w:left w:val="none" w:sz="0" w:space="0" w:color="auto"/>
        <w:bottom w:val="none" w:sz="0" w:space="0" w:color="auto"/>
        <w:right w:val="none" w:sz="0" w:space="0" w:color="auto"/>
      </w:divBdr>
      <w:divsChild>
        <w:div w:id="140007101">
          <w:marLeft w:val="0"/>
          <w:marRight w:val="0"/>
          <w:marTop w:val="0"/>
          <w:marBottom w:val="0"/>
          <w:divBdr>
            <w:top w:val="none" w:sz="0" w:space="0" w:color="auto"/>
            <w:left w:val="none" w:sz="0" w:space="0" w:color="auto"/>
            <w:bottom w:val="none" w:sz="0" w:space="0" w:color="auto"/>
            <w:right w:val="none" w:sz="0" w:space="0" w:color="auto"/>
          </w:divBdr>
          <w:divsChild>
            <w:div w:id="1338578178">
              <w:marLeft w:val="0"/>
              <w:marRight w:val="0"/>
              <w:marTop w:val="0"/>
              <w:marBottom w:val="0"/>
              <w:divBdr>
                <w:top w:val="none" w:sz="0" w:space="0" w:color="auto"/>
                <w:left w:val="none" w:sz="0" w:space="0" w:color="auto"/>
                <w:bottom w:val="none" w:sz="0" w:space="0" w:color="auto"/>
                <w:right w:val="none" w:sz="0" w:space="0" w:color="auto"/>
              </w:divBdr>
              <w:divsChild>
                <w:div w:id="554900607">
                  <w:marLeft w:val="0"/>
                  <w:marRight w:val="0"/>
                  <w:marTop w:val="0"/>
                  <w:marBottom w:val="0"/>
                  <w:divBdr>
                    <w:top w:val="none" w:sz="0" w:space="0" w:color="auto"/>
                    <w:left w:val="none" w:sz="0" w:space="0" w:color="auto"/>
                    <w:bottom w:val="none" w:sz="0" w:space="0" w:color="auto"/>
                    <w:right w:val="none" w:sz="0" w:space="0" w:color="auto"/>
                  </w:divBdr>
                  <w:divsChild>
                    <w:div w:id="19250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90632">
      <w:bodyDiv w:val="1"/>
      <w:marLeft w:val="0"/>
      <w:marRight w:val="0"/>
      <w:marTop w:val="0"/>
      <w:marBottom w:val="0"/>
      <w:divBdr>
        <w:top w:val="none" w:sz="0" w:space="0" w:color="auto"/>
        <w:left w:val="none" w:sz="0" w:space="0" w:color="auto"/>
        <w:bottom w:val="none" w:sz="0" w:space="0" w:color="auto"/>
        <w:right w:val="none" w:sz="0" w:space="0" w:color="auto"/>
      </w:divBdr>
    </w:div>
    <w:div w:id="1360623529">
      <w:bodyDiv w:val="1"/>
      <w:marLeft w:val="0"/>
      <w:marRight w:val="0"/>
      <w:marTop w:val="0"/>
      <w:marBottom w:val="0"/>
      <w:divBdr>
        <w:top w:val="none" w:sz="0" w:space="0" w:color="auto"/>
        <w:left w:val="none" w:sz="0" w:space="0" w:color="auto"/>
        <w:bottom w:val="none" w:sz="0" w:space="0" w:color="auto"/>
        <w:right w:val="none" w:sz="0" w:space="0" w:color="auto"/>
      </w:divBdr>
    </w:div>
    <w:div w:id="1468277247">
      <w:bodyDiv w:val="1"/>
      <w:marLeft w:val="0"/>
      <w:marRight w:val="0"/>
      <w:marTop w:val="0"/>
      <w:marBottom w:val="0"/>
      <w:divBdr>
        <w:top w:val="none" w:sz="0" w:space="0" w:color="auto"/>
        <w:left w:val="none" w:sz="0" w:space="0" w:color="auto"/>
        <w:bottom w:val="none" w:sz="0" w:space="0" w:color="auto"/>
        <w:right w:val="none" w:sz="0" w:space="0" w:color="auto"/>
      </w:divBdr>
    </w:div>
    <w:div w:id="1500656764">
      <w:bodyDiv w:val="1"/>
      <w:marLeft w:val="0"/>
      <w:marRight w:val="0"/>
      <w:marTop w:val="0"/>
      <w:marBottom w:val="0"/>
      <w:divBdr>
        <w:top w:val="none" w:sz="0" w:space="0" w:color="auto"/>
        <w:left w:val="none" w:sz="0" w:space="0" w:color="auto"/>
        <w:bottom w:val="none" w:sz="0" w:space="0" w:color="auto"/>
        <w:right w:val="none" w:sz="0" w:space="0" w:color="auto"/>
      </w:divBdr>
    </w:div>
    <w:div w:id="1506895786">
      <w:bodyDiv w:val="1"/>
      <w:marLeft w:val="0"/>
      <w:marRight w:val="0"/>
      <w:marTop w:val="0"/>
      <w:marBottom w:val="0"/>
      <w:divBdr>
        <w:top w:val="none" w:sz="0" w:space="0" w:color="auto"/>
        <w:left w:val="none" w:sz="0" w:space="0" w:color="auto"/>
        <w:bottom w:val="none" w:sz="0" w:space="0" w:color="auto"/>
        <w:right w:val="none" w:sz="0" w:space="0" w:color="auto"/>
      </w:divBdr>
    </w:div>
    <w:div w:id="1507744445">
      <w:bodyDiv w:val="1"/>
      <w:marLeft w:val="0"/>
      <w:marRight w:val="0"/>
      <w:marTop w:val="0"/>
      <w:marBottom w:val="0"/>
      <w:divBdr>
        <w:top w:val="none" w:sz="0" w:space="0" w:color="auto"/>
        <w:left w:val="none" w:sz="0" w:space="0" w:color="auto"/>
        <w:bottom w:val="none" w:sz="0" w:space="0" w:color="auto"/>
        <w:right w:val="none" w:sz="0" w:space="0" w:color="auto"/>
      </w:divBdr>
    </w:div>
    <w:div w:id="1540435880">
      <w:bodyDiv w:val="1"/>
      <w:marLeft w:val="0"/>
      <w:marRight w:val="0"/>
      <w:marTop w:val="0"/>
      <w:marBottom w:val="0"/>
      <w:divBdr>
        <w:top w:val="none" w:sz="0" w:space="0" w:color="auto"/>
        <w:left w:val="none" w:sz="0" w:space="0" w:color="auto"/>
        <w:bottom w:val="none" w:sz="0" w:space="0" w:color="auto"/>
        <w:right w:val="none" w:sz="0" w:space="0" w:color="auto"/>
      </w:divBdr>
    </w:div>
    <w:div w:id="1650553257">
      <w:bodyDiv w:val="1"/>
      <w:marLeft w:val="0"/>
      <w:marRight w:val="0"/>
      <w:marTop w:val="0"/>
      <w:marBottom w:val="0"/>
      <w:divBdr>
        <w:top w:val="none" w:sz="0" w:space="0" w:color="auto"/>
        <w:left w:val="none" w:sz="0" w:space="0" w:color="auto"/>
        <w:bottom w:val="none" w:sz="0" w:space="0" w:color="auto"/>
        <w:right w:val="none" w:sz="0" w:space="0" w:color="auto"/>
      </w:divBdr>
    </w:div>
    <w:div w:id="1728145880">
      <w:bodyDiv w:val="1"/>
      <w:marLeft w:val="0"/>
      <w:marRight w:val="0"/>
      <w:marTop w:val="0"/>
      <w:marBottom w:val="0"/>
      <w:divBdr>
        <w:top w:val="none" w:sz="0" w:space="0" w:color="auto"/>
        <w:left w:val="none" w:sz="0" w:space="0" w:color="auto"/>
        <w:bottom w:val="none" w:sz="0" w:space="0" w:color="auto"/>
        <w:right w:val="none" w:sz="0" w:space="0" w:color="auto"/>
      </w:divBdr>
    </w:div>
    <w:div w:id="1752041879">
      <w:bodyDiv w:val="1"/>
      <w:marLeft w:val="0"/>
      <w:marRight w:val="0"/>
      <w:marTop w:val="0"/>
      <w:marBottom w:val="0"/>
      <w:divBdr>
        <w:top w:val="none" w:sz="0" w:space="0" w:color="auto"/>
        <w:left w:val="none" w:sz="0" w:space="0" w:color="auto"/>
        <w:bottom w:val="none" w:sz="0" w:space="0" w:color="auto"/>
        <w:right w:val="none" w:sz="0" w:space="0" w:color="auto"/>
      </w:divBdr>
    </w:div>
    <w:div w:id="1803765804">
      <w:bodyDiv w:val="1"/>
      <w:marLeft w:val="0"/>
      <w:marRight w:val="0"/>
      <w:marTop w:val="0"/>
      <w:marBottom w:val="0"/>
      <w:divBdr>
        <w:top w:val="none" w:sz="0" w:space="0" w:color="auto"/>
        <w:left w:val="none" w:sz="0" w:space="0" w:color="auto"/>
        <w:bottom w:val="none" w:sz="0" w:space="0" w:color="auto"/>
        <w:right w:val="none" w:sz="0" w:space="0" w:color="auto"/>
      </w:divBdr>
    </w:div>
    <w:div w:id="1817256903">
      <w:bodyDiv w:val="1"/>
      <w:marLeft w:val="0"/>
      <w:marRight w:val="0"/>
      <w:marTop w:val="0"/>
      <w:marBottom w:val="0"/>
      <w:divBdr>
        <w:top w:val="none" w:sz="0" w:space="0" w:color="auto"/>
        <w:left w:val="none" w:sz="0" w:space="0" w:color="auto"/>
        <w:bottom w:val="none" w:sz="0" w:space="0" w:color="auto"/>
        <w:right w:val="none" w:sz="0" w:space="0" w:color="auto"/>
      </w:divBdr>
      <w:divsChild>
        <w:div w:id="1228805691">
          <w:marLeft w:val="0"/>
          <w:marRight w:val="0"/>
          <w:marTop w:val="0"/>
          <w:marBottom w:val="0"/>
          <w:divBdr>
            <w:top w:val="none" w:sz="0" w:space="0" w:color="auto"/>
            <w:left w:val="none" w:sz="0" w:space="0" w:color="auto"/>
            <w:bottom w:val="none" w:sz="0" w:space="0" w:color="auto"/>
            <w:right w:val="none" w:sz="0" w:space="0" w:color="auto"/>
          </w:divBdr>
          <w:divsChild>
            <w:div w:id="733160319">
              <w:marLeft w:val="0"/>
              <w:marRight w:val="0"/>
              <w:marTop w:val="0"/>
              <w:marBottom w:val="0"/>
              <w:divBdr>
                <w:top w:val="none" w:sz="0" w:space="0" w:color="auto"/>
                <w:left w:val="none" w:sz="0" w:space="0" w:color="auto"/>
                <w:bottom w:val="none" w:sz="0" w:space="0" w:color="auto"/>
                <w:right w:val="none" w:sz="0" w:space="0" w:color="auto"/>
              </w:divBdr>
              <w:divsChild>
                <w:div w:id="1748189800">
                  <w:marLeft w:val="0"/>
                  <w:marRight w:val="0"/>
                  <w:marTop w:val="0"/>
                  <w:marBottom w:val="0"/>
                  <w:divBdr>
                    <w:top w:val="none" w:sz="0" w:space="0" w:color="auto"/>
                    <w:left w:val="none" w:sz="0" w:space="0" w:color="auto"/>
                    <w:bottom w:val="none" w:sz="0" w:space="0" w:color="auto"/>
                    <w:right w:val="none" w:sz="0" w:space="0" w:color="auto"/>
                  </w:divBdr>
                  <w:divsChild>
                    <w:div w:id="17257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224672">
      <w:bodyDiv w:val="1"/>
      <w:marLeft w:val="0"/>
      <w:marRight w:val="0"/>
      <w:marTop w:val="0"/>
      <w:marBottom w:val="0"/>
      <w:divBdr>
        <w:top w:val="none" w:sz="0" w:space="0" w:color="auto"/>
        <w:left w:val="none" w:sz="0" w:space="0" w:color="auto"/>
        <w:bottom w:val="none" w:sz="0" w:space="0" w:color="auto"/>
        <w:right w:val="none" w:sz="0" w:space="0" w:color="auto"/>
      </w:divBdr>
    </w:div>
    <w:div w:id="1953050717">
      <w:bodyDiv w:val="1"/>
      <w:marLeft w:val="0"/>
      <w:marRight w:val="0"/>
      <w:marTop w:val="0"/>
      <w:marBottom w:val="0"/>
      <w:divBdr>
        <w:top w:val="none" w:sz="0" w:space="0" w:color="auto"/>
        <w:left w:val="none" w:sz="0" w:space="0" w:color="auto"/>
        <w:bottom w:val="none" w:sz="0" w:space="0" w:color="auto"/>
        <w:right w:val="none" w:sz="0" w:space="0" w:color="auto"/>
      </w:divBdr>
    </w:div>
    <w:div w:id="206637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79402b2287fb483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9644C0E074204C9CE13328D818D17D" ma:contentTypeVersion="19" ma:contentTypeDescription="Skapa ett nytt dokument." ma:contentTypeScope="" ma:versionID="46bdc8a16b7f85ffce0b5b8ef922ac51">
  <xsd:schema xmlns:xsd="http://www.w3.org/2001/XMLSchema" xmlns:xs="http://www.w3.org/2001/XMLSchema" xmlns:p="http://schemas.microsoft.com/office/2006/metadata/properties" xmlns:ns2="2a19d3a9-c015-4eee-a136-095aab15701b" xmlns:ns3="653196a6-9ed4-49d0-be3a-0c6a739586e8" targetNamespace="http://schemas.microsoft.com/office/2006/metadata/properties" ma:root="true" ma:fieldsID="5131c629dfb7cf25d7f93362915ccdf5" ns2:_="" ns3:_="">
    <xsd:import namespace="2a19d3a9-c015-4eee-a136-095aab15701b"/>
    <xsd:import namespace="653196a6-9ed4-49d0-be3a-0c6a73958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9d3a9-c015-4eee-a136-095aab157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d9691e2-0ee7-4e2b-807c-f7f8d59b09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196a6-9ed4-49d0-be3a-0c6a739586e8"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ab98f8be-8c8a-4236-9d64-14a6d0bd2251}" ma:internalName="TaxCatchAll" ma:showField="CatchAllData" ma:web="653196a6-9ed4-49d0-be3a-0c6a7395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9d3a9-c015-4eee-a136-095aab15701b">
      <Terms xmlns="http://schemas.microsoft.com/office/infopath/2007/PartnerControls"/>
    </lcf76f155ced4ddcb4097134ff3c332f>
    <TaxCatchAll xmlns="653196a6-9ed4-49d0-be3a-0c6a739586e8" xsi:nil="true"/>
  </documentManagement>
</p:properties>
</file>

<file path=customXml/itemProps1.xml><?xml version="1.0" encoding="utf-8"?>
<ds:datastoreItem xmlns:ds="http://schemas.openxmlformats.org/officeDocument/2006/customXml" ds:itemID="{125E1C94-3907-4F7B-B477-372329C87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9d3a9-c015-4eee-a136-095aab15701b"/>
    <ds:schemaRef ds:uri="653196a6-9ed4-49d0-be3a-0c6a7395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04B13-0020-4ADD-973C-317178DFCD67}">
  <ds:schemaRefs>
    <ds:schemaRef ds:uri="http://schemas.microsoft.com/sharepoint/v3/contenttype/forms"/>
  </ds:schemaRefs>
</ds:datastoreItem>
</file>

<file path=customXml/itemProps3.xml><?xml version="1.0" encoding="utf-8"?>
<ds:datastoreItem xmlns:ds="http://schemas.openxmlformats.org/officeDocument/2006/customXml" ds:itemID="{FE0D0675-FF90-4402-A485-C75477B2FB5B}">
  <ds:schemaRefs>
    <ds:schemaRef ds:uri="http://schemas.microsoft.com/office/2006/metadata/properties"/>
    <ds:schemaRef ds:uri="http://schemas.microsoft.com/office/infopath/2007/PartnerControls"/>
    <ds:schemaRef ds:uri="2a19d3a9-c015-4eee-a136-095aab15701b"/>
    <ds:schemaRef ds:uri="653196a6-9ed4-49d0-be3a-0c6a739586e8"/>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Burack</dc:creator>
  <cp:keywords/>
  <dc:description/>
  <cp:lastModifiedBy>Jonatan Skärling</cp:lastModifiedBy>
  <cp:revision>54</cp:revision>
  <dcterms:created xsi:type="dcterms:W3CDTF">2023-08-24T22:21:00Z</dcterms:created>
  <dcterms:modified xsi:type="dcterms:W3CDTF">2025-05-06T16:40:00Z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0x0101000D9644C0E074204C9CE13328D818D17D</vt:lpwstr>
  </property>
  <property fmtid="{D5CDD505-2E9C-101B-9397-08002B2CF9AE}" pid="3" name="MediaServiceImageTags">
    <vt:lpwstr/>
  </property>
</Properties>
</file>